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A" w:rsidRDefault="00F72DEA" w:rsidP="001E783D">
      <w:pPr>
        <w:spacing w:before="240"/>
        <w:rPr>
          <w:rFonts w:ascii="Arial Narrow" w:eastAsia="Batang, ¹ÙÅÁ" w:hAnsi="Arial Narrow" w:cs="Calibri"/>
          <w:b/>
          <w:color w:val="00B0F0"/>
          <w:sz w:val="32"/>
          <w:u w:val="single"/>
          <w:lang w:bidi="ar-SA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fr-FR" w:bidi="ar-SA"/>
        </w:rPr>
        <w:drawing>
          <wp:inline distT="0" distB="0" distL="0" distR="0">
            <wp:extent cx="2266950" cy="442055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62" cy="45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EA" w:rsidRDefault="00F72DEA" w:rsidP="00F72DEA">
      <w:pPr>
        <w:spacing w:before="240"/>
        <w:rPr>
          <w:rFonts w:ascii="Century Gothic" w:eastAsia="Batang, ¹ÙÅÁ" w:hAnsi="Century Gothic" w:cs="Calibri"/>
          <w:b/>
          <w:color w:val="00B0F0"/>
          <w:sz w:val="28"/>
          <w:u w:val="single"/>
          <w:lang w:bidi="ar-SA"/>
        </w:rPr>
      </w:pPr>
    </w:p>
    <w:p w:rsidR="00F72DEA" w:rsidRPr="000A306A" w:rsidRDefault="00F72DEA" w:rsidP="000A306A">
      <w:pPr>
        <w:spacing w:before="240"/>
        <w:jc w:val="center"/>
        <w:rPr>
          <w:rFonts w:ascii="Century Gothic" w:hAnsi="Century Gothic"/>
          <w:b/>
          <w:color w:val="0070C0"/>
          <w:sz w:val="12"/>
          <w:u w:val="single"/>
        </w:rPr>
      </w:pPr>
      <w:r w:rsidRPr="000A306A">
        <w:rPr>
          <w:rFonts w:ascii="Century Gothic" w:eastAsia="Batang, ¹ÙÅÁ" w:hAnsi="Century Gothic" w:cs="Calibri"/>
          <w:b/>
          <w:color w:val="0070C0"/>
          <w:u w:val="single"/>
          <w:lang w:bidi="ar-SA"/>
        </w:rPr>
        <w:t>Demande de subvention « Schéma de Cohérence Régionale du Football »</w:t>
      </w:r>
      <w:r w:rsidR="000A306A">
        <w:rPr>
          <w:rFonts w:ascii="Century Gothic" w:eastAsia="Batang, ¹ÙÅÁ" w:hAnsi="Century Gothic" w:cs="Calibri"/>
          <w:b/>
          <w:color w:val="0070C0"/>
          <w:u w:val="single"/>
          <w:lang w:bidi="ar-SA"/>
        </w:rPr>
        <w:t xml:space="preserve"> 2019/2020</w:t>
      </w:r>
    </w:p>
    <w:p w:rsidR="00F72DEA" w:rsidRPr="00F72DEA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color w:val="0070C0"/>
          <w:sz w:val="20"/>
          <w:lang w:bidi="ar-SA"/>
        </w:rPr>
      </w:pPr>
    </w:p>
    <w:p w:rsidR="00F72DEA" w:rsidRPr="00F72DEA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color w:val="0070C0"/>
          <w:sz w:val="20"/>
          <w:lang w:bidi="ar-SA"/>
        </w:rPr>
      </w:pPr>
    </w:p>
    <w:tbl>
      <w:tblPr>
        <w:tblStyle w:val="Grilledutableau"/>
        <w:tblW w:w="0" w:type="auto"/>
        <w:tblBorders>
          <w:top w:val="dashSmallGap" w:sz="8" w:space="0" w:color="00B0F0"/>
          <w:left w:val="dashSmallGap" w:sz="8" w:space="0" w:color="00B0F0"/>
          <w:bottom w:val="dashSmallGap" w:sz="8" w:space="0" w:color="00B0F0"/>
          <w:right w:val="dashSmallGap" w:sz="8" w:space="0" w:color="00B0F0"/>
          <w:insideH w:val="dashSmallGap" w:sz="8" w:space="0" w:color="00B0F0"/>
          <w:insideV w:val="dashSmallGap" w:sz="8" w:space="0" w:color="00B0F0"/>
        </w:tblBorders>
        <w:tblLook w:val="04A0" w:firstRow="1" w:lastRow="0" w:firstColumn="1" w:lastColumn="0" w:noHBand="0" w:noVBand="1"/>
      </w:tblPr>
      <w:tblGrid>
        <w:gridCol w:w="2579"/>
        <w:gridCol w:w="7617"/>
      </w:tblGrid>
      <w:tr w:rsidR="00F72DEA" w:rsidRPr="00F72DEA" w:rsidTr="00F72DEA">
        <w:tc>
          <w:tcPr>
            <w:tcW w:w="2579" w:type="dxa"/>
            <w:vAlign w:val="center"/>
          </w:tcPr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eastAsia="Batang, ¹ÙÅÁ" w:hAnsi="Century Gothic" w:cs="Times New Roman"/>
                <w:color w:val="0070C0"/>
                <w:sz w:val="20"/>
                <w:lang w:bidi="ar-SA"/>
              </w:rPr>
            </w:pPr>
            <w:r w:rsidRPr="00F72DEA">
              <w:rPr>
                <w:rFonts w:ascii="Century Gothic" w:eastAsia="Batang, ¹ÙÅÁ" w:hAnsi="Century Gothic" w:cs="Times New Roman"/>
                <w:color w:val="0070C0"/>
                <w:lang w:bidi="ar-SA"/>
              </w:rPr>
              <w:t>Porteur du projet :</w:t>
            </w:r>
          </w:p>
        </w:tc>
        <w:tc>
          <w:tcPr>
            <w:tcW w:w="7617" w:type="dxa"/>
            <w:vAlign w:val="center"/>
          </w:tcPr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eastAsia="Batang, ¹ÙÅÁ" w:hAnsi="Century Gothic" w:cs="Times New Roman"/>
                <w:color w:val="0070C0"/>
                <w:sz w:val="20"/>
                <w:lang w:bidi="ar-SA"/>
              </w:rPr>
            </w:pPr>
          </w:p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eastAsia="Batang, ¹ÙÅÁ" w:hAnsi="Century Gothic" w:cs="Times New Roman"/>
                <w:color w:val="0070C0"/>
                <w:sz w:val="20"/>
                <w:lang w:bidi="ar-SA"/>
              </w:rPr>
            </w:pPr>
          </w:p>
        </w:tc>
      </w:tr>
      <w:tr w:rsidR="00F72DEA" w:rsidRPr="00F72DEA" w:rsidTr="00F72DEA">
        <w:tc>
          <w:tcPr>
            <w:tcW w:w="2579" w:type="dxa"/>
            <w:vAlign w:val="center"/>
          </w:tcPr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eastAsia="Batang, ¹ÙÅÁ" w:hAnsi="Century Gothic" w:cs="Times New Roman"/>
                <w:color w:val="0070C0"/>
                <w:sz w:val="20"/>
                <w:lang w:bidi="ar-SA"/>
              </w:rPr>
            </w:pPr>
            <w:r w:rsidRPr="00F72DEA">
              <w:rPr>
                <w:rFonts w:ascii="Century Gothic" w:eastAsia="Batang, ¹ÙÅÁ" w:hAnsi="Century Gothic" w:cs="Times New Roman"/>
                <w:color w:val="0070C0"/>
                <w:lang w:bidi="ar-SA"/>
              </w:rPr>
              <w:t>Intitulé du projet :</w:t>
            </w:r>
          </w:p>
        </w:tc>
        <w:tc>
          <w:tcPr>
            <w:tcW w:w="7617" w:type="dxa"/>
            <w:vAlign w:val="center"/>
          </w:tcPr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eastAsia="Batang, ¹ÙÅÁ" w:hAnsi="Century Gothic" w:cs="Times New Roman"/>
                <w:color w:val="0070C0"/>
                <w:sz w:val="20"/>
                <w:lang w:bidi="ar-SA"/>
              </w:rPr>
            </w:pPr>
          </w:p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eastAsia="Batang, ¹ÙÅÁ" w:hAnsi="Century Gothic" w:cs="Times New Roman"/>
                <w:color w:val="0070C0"/>
                <w:sz w:val="20"/>
                <w:lang w:bidi="ar-SA"/>
              </w:rPr>
            </w:pPr>
          </w:p>
        </w:tc>
      </w:tr>
    </w:tbl>
    <w:p w:rsidR="00F72DEA" w:rsidRPr="00F72DEA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sz w:val="20"/>
          <w:lang w:bidi="ar-SA"/>
        </w:rPr>
      </w:pPr>
    </w:p>
    <w:p w:rsidR="00F72DEA" w:rsidRPr="00F72DEA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sz w:val="20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194"/>
      </w:tblGrid>
      <w:tr w:rsidR="00F72DEA" w:rsidRPr="00F72DEA" w:rsidTr="00F72DEA">
        <w:trPr>
          <w:trHeight w:val="397"/>
        </w:trPr>
        <w:tc>
          <w:tcPr>
            <w:tcW w:w="10194" w:type="dxa"/>
            <w:shd w:val="clear" w:color="auto" w:fill="0070C0"/>
            <w:vAlign w:val="center"/>
          </w:tcPr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2"/>
              </w:rPr>
            </w:pPr>
            <w:r w:rsidRPr="00F72DEA">
              <w:rPr>
                <w:rFonts w:ascii="Century Gothic" w:hAnsi="Century Gothic"/>
                <w:b/>
                <w:color w:val="FFFFFF" w:themeColor="background1"/>
                <w:sz w:val="22"/>
              </w:rPr>
              <w:t>1. IDENTIFICATION DU PORTEUR DE PROJET</w:t>
            </w:r>
          </w:p>
        </w:tc>
      </w:tr>
    </w:tbl>
    <w:p w:rsidR="00F72DEA" w:rsidRPr="00F72DEA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sz w:val="20"/>
          <w:lang w:bidi="ar-SA"/>
        </w:rPr>
      </w:pPr>
    </w:p>
    <w:tbl>
      <w:tblPr>
        <w:tblW w:w="1019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6050"/>
      </w:tblGrid>
      <w:tr w:rsidR="00F72DEA" w:rsidRPr="00F72DEA" w:rsidTr="00F72DEA">
        <w:tc>
          <w:tcPr>
            <w:tcW w:w="10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</w:rPr>
            </w:pPr>
            <w:r w:rsidRPr="00F72DEA"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</w:rPr>
              <w:t>Le porteur du projet</w:t>
            </w:r>
          </w:p>
        </w:tc>
      </w:tr>
      <w:tr w:rsidR="00F72DEA" w:rsidRPr="00F72DEA" w:rsidTr="00F72DEA">
        <w:trPr>
          <w:trHeight w:val="397"/>
        </w:trPr>
        <w:tc>
          <w:tcPr>
            <w:tcW w:w="10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 w:cs="Arial"/>
                <w:sz w:val="18"/>
                <w:szCs w:val="20"/>
              </w:rPr>
            </w:pPr>
            <w:r w:rsidRPr="00F72DEA">
              <w:rPr>
                <w:rFonts w:ascii="Century Gothic" w:hAnsi="Century Gothic" w:cs="Arial"/>
                <w:sz w:val="18"/>
                <w:szCs w:val="20"/>
              </w:rPr>
              <w:t>Nom :</w:t>
            </w:r>
          </w:p>
        </w:tc>
      </w:tr>
      <w:tr w:rsidR="00F72DEA" w:rsidRPr="00F72DEA" w:rsidTr="00F72DEA">
        <w:trPr>
          <w:trHeight w:val="950"/>
        </w:trPr>
        <w:tc>
          <w:tcPr>
            <w:tcW w:w="10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/>
                <w:sz w:val="18"/>
                <w:szCs w:val="20"/>
              </w:rPr>
            </w:pPr>
            <w:r w:rsidRPr="00F72DEA">
              <w:rPr>
                <w:rFonts w:ascii="Century Gothic" w:hAnsi="Century Gothic" w:cs="Arial"/>
                <w:sz w:val="18"/>
                <w:szCs w:val="20"/>
              </w:rPr>
              <w:t>Adresse : (à laquelle doivent être adressées les correspondances)</w:t>
            </w:r>
          </w:p>
          <w:p w:rsidR="00F72DEA" w:rsidRPr="00F72DEA" w:rsidRDefault="00F72DEA" w:rsidP="009D71CF">
            <w:pPr>
              <w:pStyle w:val="Standard"/>
              <w:spacing w:line="276" w:lineRule="auto"/>
              <w:jc w:val="left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F72DEA" w:rsidRPr="00F72DEA" w:rsidTr="00F72DEA">
        <w:trPr>
          <w:trHeight w:val="397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 w:cs="Arial"/>
                <w:sz w:val="18"/>
                <w:szCs w:val="20"/>
              </w:rPr>
            </w:pPr>
            <w:r w:rsidRPr="00F72DEA">
              <w:rPr>
                <w:rFonts w:ascii="Century Gothic" w:hAnsi="Century Gothic" w:cs="Arial"/>
                <w:sz w:val="18"/>
                <w:szCs w:val="20"/>
              </w:rPr>
              <w:t>Code postal : :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 w:cs="Arial"/>
                <w:sz w:val="18"/>
                <w:szCs w:val="20"/>
              </w:rPr>
            </w:pPr>
            <w:r w:rsidRPr="00F72DEA">
              <w:rPr>
                <w:rFonts w:ascii="Century Gothic" w:hAnsi="Century Gothic" w:cs="Arial"/>
                <w:sz w:val="18"/>
                <w:szCs w:val="20"/>
              </w:rPr>
              <w:t>Commune :</w:t>
            </w:r>
          </w:p>
        </w:tc>
      </w:tr>
      <w:tr w:rsidR="00F72DEA" w:rsidRPr="00F72DEA" w:rsidTr="00F72DEA">
        <w:trPr>
          <w:trHeight w:val="397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 w:cs="Arial"/>
                <w:sz w:val="18"/>
                <w:szCs w:val="20"/>
              </w:rPr>
            </w:pPr>
            <w:r w:rsidRPr="00F72DEA">
              <w:rPr>
                <w:rFonts w:ascii="Century Gothic" w:hAnsi="Century Gothic" w:cs="Arial"/>
                <w:sz w:val="18"/>
                <w:szCs w:val="20"/>
              </w:rPr>
              <w:t>Téléphone :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 w:cs="Arial"/>
                <w:sz w:val="18"/>
                <w:szCs w:val="20"/>
              </w:rPr>
            </w:pPr>
            <w:r w:rsidRPr="00F72DEA">
              <w:rPr>
                <w:rFonts w:ascii="Century Gothic" w:hAnsi="Century Gothic" w:cs="Arial"/>
                <w:sz w:val="18"/>
                <w:szCs w:val="20"/>
              </w:rPr>
              <w:t>Mail :</w:t>
            </w:r>
          </w:p>
        </w:tc>
      </w:tr>
    </w:tbl>
    <w:p w:rsidR="006603D0" w:rsidRPr="00F72DEA" w:rsidRDefault="006603D0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194"/>
      </w:tblGrid>
      <w:tr w:rsidR="00F72DEA" w:rsidRPr="00F72DEA" w:rsidTr="00F72DEA">
        <w:trPr>
          <w:trHeight w:val="397"/>
        </w:trPr>
        <w:tc>
          <w:tcPr>
            <w:tcW w:w="10194" w:type="dxa"/>
            <w:shd w:val="clear" w:color="auto" w:fill="0070C0"/>
            <w:vAlign w:val="center"/>
          </w:tcPr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2"/>
              </w:rPr>
            </w:pPr>
            <w:r w:rsidRPr="00F72DEA">
              <w:rPr>
                <w:rFonts w:ascii="Century Gothic" w:hAnsi="Century Gothic"/>
                <w:b/>
                <w:color w:val="FFFFFF" w:themeColor="background1"/>
                <w:sz w:val="22"/>
              </w:rPr>
              <w:t>2. DESCRIPTIF DE L’OPERATION ET DE SES OPPORTUNITES</w:t>
            </w:r>
          </w:p>
        </w:tc>
      </w:tr>
    </w:tbl>
    <w:p w:rsidR="00F72DEA" w:rsidRPr="00F72DEA" w:rsidRDefault="00F72DEA" w:rsidP="00F72DEA">
      <w:pPr>
        <w:pStyle w:val="Standard"/>
        <w:jc w:val="left"/>
        <w:rPr>
          <w:rFonts w:ascii="Century Gothic" w:hAnsi="Century Gothic" w:cs="Arial"/>
          <w:sz w:val="20"/>
        </w:rPr>
      </w:pPr>
    </w:p>
    <w:tbl>
      <w:tblPr>
        <w:tblW w:w="10205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F72DEA" w:rsidRPr="00F72DEA" w:rsidTr="00F72DEA">
        <w:tc>
          <w:tcPr>
            <w:tcW w:w="10205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</w:rPr>
            </w:pPr>
            <w:r w:rsidRPr="00F72DEA"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</w:rPr>
              <w:t>Contexte et enjeux de l’opération</w:t>
            </w:r>
          </w:p>
        </w:tc>
      </w:tr>
      <w:tr w:rsidR="00F72DEA" w:rsidRPr="00F72DEA" w:rsidTr="00F72DEA">
        <w:tc>
          <w:tcPr>
            <w:tcW w:w="10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EA" w:rsidRPr="00F72DEA" w:rsidRDefault="00F72DEA" w:rsidP="009D71CF">
            <w:pPr>
              <w:pStyle w:val="Standard"/>
              <w:snapToGrid w:val="0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Préciser la situation et les objectifs conduisant à réaliser l’opération faisant l’objet de la demande de soutien régional (usages associatifs, scolaires, haut niveau, etc) :</w:t>
            </w: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</w:tr>
    </w:tbl>
    <w:p w:rsidR="00F72DEA" w:rsidRPr="00F72DEA" w:rsidRDefault="00F72DEA" w:rsidP="00F72DEA">
      <w:pPr>
        <w:pStyle w:val="Standard"/>
        <w:jc w:val="left"/>
        <w:rPr>
          <w:rFonts w:ascii="Century Gothic" w:hAnsi="Century Gothic" w:cs="Arial"/>
          <w:sz w:val="20"/>
        </w:rPr>
      </w:pPr>
    </w:p>
    <w:tbl>
      <w:tblPr>
        <w:tblW w:w="10205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F72DEA" w:rsidRPr="00F72DEA" w:rsidTr="00F72DEA">
        <w:tc>
          <w:tcPr>
            <w:tcW w:w="10205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EA" w:rsidRPr="00F72DEA" w:rsidRDefault="00F72DEA" w:rsidP="009D71CF">
            <w:pPr>
              <w:pStyle w:val="Standard"/>
              <w:snapToGrid w:val="0"/>
              <w:spacing w:line="276" w:lineRule="auto"/>
              <w:jc w:val="left"/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</w:rPr>
            </w:pPr>
            <w:r w:rsidRPr="00F72DEA">
              <w:rPr>
                <w:rFonts w:ascii="Century Gothic" w:hAnsi="Century Gothic" w:cs="Arial"/>
                <w:b/>
                <w:smallCaps/>
                <w:color w:val="FFFFFF" w:themeColor="background1"/>
                <w:sz w:val="20"/>
              </w:rPr>
              <w:t>Nature des travaux envisagés</w:t>
            </w:r>
          </w:p>
        </w:tc>
      </w:tr>
      <w:tr w:rsidR="00F72DEA" w:rsidRPr="00F72DEA" w:rsidTr="00F72DEA">
        <w:tc>
          <w:tcPr>
            <w:tcW w:w="10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DEA" w:rsidRPr="00F72DEA" w:rsidRDefault="00F72DEA" w:rsidP="009D71CF">
            <w:pPr>
              <w:pStyle w:val="Standard"/>
              <w:snapToGrid w:val="0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Préciser le type de travaux envisagés (mise en accessibilité, homologation fédérale, etc) :</w:t>
            </w: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</w:tr>
    </w:tbl>
    <w:p w:rsidR="00F72DEA" w:rsidRDefault="00F72DEA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</w:r>
    </w:p>
    <w:p w:rsidR="00F72DEA" w:rsidRDefault="00F72DEA">
      <w:pPr>
        <w:rPr>
          <w:rFonts w:ascii="Century Gothic" w:hAnsi="Century Gothic"/>
          <w:sz w:val="22"/>
        </w:rPr>
      </w:pPr>
    </w:p>
    <w:p w:rsidR="001E783D" w:rsidRDefault="001E783D">
      <w:pPr>
        <w:rPr>
          <w:rFonts w:ascii="Century Gothic" w:hAnsi="Century Gothic"/>
          <w:sz w:val="22"/>
        </w:rPr>
      </w:pPr>
    </w:p>
    <w:p w:rsidR="001E783D" w:rsidRPr="00F72DEA" w:rsidRDefault="001E783D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194"/>
      </w:tblGrid>
      <w:tr w:rsidR="00F72DEA" w:rsidRPr="00F72DEA" w:rsidTr="00F72DEA">
        <w:trPr>
          <w:trHeight w:val="397"/>
        </w:trPr>
        <w:tc>
          <w:tcPr>
            <w:tcW w:w="10194" w:type="dxa"/>
            <w:shd w:val="clear" w:color="auto" w:fill="0070C0"/>
            <w:vAlign w:val="center"/>
          </w:tcPr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2"/>
              </w:rPr>
            </w:pPr>
            <w:r w:rsidRPr="00F72DEA">
              <w:rPr>
                <w:rFonts w:ascii="Century Gothic" w:hAnsi="Century Gothic"/>
                <w:b/>
                <w:color w:val="FFFFFF" w:themeColor="background1"/>
                <w:sz w:val="22"/>
              </w:rPr>
              <w:t>3. ELEMENTS FINANCIERS DU PROJET</w:t>
            </w:r>
          </w:p>
        </w:tc>
      </w:tr>
    </w:tbl>
    <w:p w:rsidR="00F72DEA" w:rsidRPr="00F72DEA" w:rsidRDefault="00F72DEA" w:rsidP="00F72DEA">
      <w:pPr>
        <w:pStyle w:val="Standard"/>
        <w:jc w:val="left"/>
        <w:rPr>
          <w:rFonts w:ascii="Century Gothic" w:hAnsi="Century Gothic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72DEA" w:rsidRPr="00F72DEA" w:rsidTr="00F72DEA">
        <w:trPr>
          <w:trHeight w:val="283"/>
        </w:trPr>
        <w:tc>
          <w:tcPr>
            <w:tcW w:w="10194" w:type="dxa"/>
            <w:gridSpan w:val="3"/>
            <w:shd w:val="clear" w:color="auto" w:fill="0070C0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i/>
                <w:color w:val="FFFFFF" w:themeColor="background1"/>
                <w:sz w:val="16"/>
              </w:rPr>
            </w:pPr>
            <w:r w:rsidRPr="00F72DEA">
              <w:rPr>
                <w:rFonts w:ascii="Century Gothic" w:hAnsi="Century Gothic" w:cs="Arial"/>
                <w:b/>
                <w:smallCaps/>
                <w:color w:val="FFFFFF" w:themeColor="background1"/>
                <w:sz w:val="22"/>
              </w:rPr>
              <w:t>Coût total du projet</w:t>
            </w:r>
          </w:p>
        </w:tc>
      </w:tr>
      <w:tr w:rsidR="00F72DEA" w:rsidRPr="00F72DEA" w:rsidTr="009D71CF">
        <w:trPr>
          <w:trHeight w:val="283"/>
        </w:trPr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Acquisition ou valorisation foncière :</w:t>
            </w:r>
          </w:p>
        </w:tc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i/>
                <w:sz w:val="16"/>
              </w:rPr>
            </w:pPr>
            <w:r w:rsidRPr="00F72DEA">
              <w:rPr>
                <w:rFonts w:ascii="Century Gothic" w:hAnsi="Century Gothic" w:cs="Arial"/>
                <w:i/>
                <w:sz w:val="16"/>
              </w:rPr>
              <w:t>TTC (pour les associations)</w:t>
            </w: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i/>
                <w:sz w:val="16"/>
              </w:rPr>
            </w:pPr>
          </w:p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i/>
                <w:sz w:val="16"/>
              </w:rPr>
              <w:t>HT (pour les collectivités locales)</w:t>
            </w:r>
          </w:p>
        </w:tc>
      </w:tr>
      <w:tr w:rsidR="00F72DEA" w:rsidRPr="00F72DEA" w:rsidTr="009D71CF">
        <w:trPr>
          <w:trHeight w:val="283"/>
        </w:trPr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Coût total des travaux :</w:t>
            </w:r>
          </w:p>
        </w:tc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3398" w:type="dxa"/>
            <w:vMerge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Coût maîtrise d’œuvre :</w:t>
            </w:r>
          </w:p>
        </w:tc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3398" w:type="dxa"/>
            <w:vMerge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Coût total du projet :</w:t>
            </w:r>
          </w:p>
        </w:tc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3398" w:type="dxa"/>
            <w:vMerge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right"/>
              <w:rPr>
                <w:rFonts w:ascii="Century Gothic" w:hAnsi="Century Gothic" w:cs="Arial"/>
                <w:b/>
                <w:sz w:val="18"/>
              </w:rPr>
            </w:pPr>
            <w:r w:rsidRPr="00F72DEA">
              <w:rPr>
                <w:rFonts w:ascii="Century Gothic" w:hAnsi="Century Gothic" w:cs="Arial"/>
                <w:b/>
                <w:sz w:val="18"/>
              </w:rPr>
              <w:t>Total :</w:t>
            </w:r>
          </w:p>
        </w:tc>
        <w:tc>
          <w:tcPr>
            <w:tcW w:w="3398" w:type="dxa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3398" w:type="dxa"/>
            <w:vMerge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454"/>
        </w:trPr>
        <w:tc>
          <w:tcPr>
            <w:tcW w:w="10194" w:type="dxa"/>
            <w:gridSpan w:val="3"/>
            <w:vAlign w:val="center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F72DEA">
              <w:rPr>
                <w:rFonts w:ascii="Century Gothic" w:hAnsi="Century Gothic" w:cs="Arial"/>
                <w:b/>
                <w:color w:val="0070C0"/>
                <w:sz w:val="18"/>
              </w:rPr>
              <w:t>Au regard du coût total des travaux, le Maître d’Ouvrage sollicite une subvention de :</w:t>
            </w:r>
          </w:p>
        </w:tc>
      </w:tr>
    </w:tbl>
    <w:p w:rsidR="00F72DEA" w:rsidRPr="00F72DEA" w:rsidRDefault="00F72DEA" w:rsidP="00F72DEA">
      <w:pPr>
        <w:pStyle w:val="Standard"/>
        <w:jc w:val="left"/>
        <w:rPr>
          <w:rFonts w:ascii="Century Gothic" w:hAnsi="Century Gothic" w:cs="Arial"/>
          <w:sz w:val="20"/>
        </w:rPr>
      </w:pPr>
    </w:p>
    <w:p w:rsidR="00F72DEA" w:rsidRPr="00F72DEA" w:rsidRDefault="00F72DEA" w:rsidP="00F72DEA">
      <w:pPr>
        <w:pStyle w:val="Standard"/>
        <w:spacing w:line="276" w:lineRule="auto"/>
        <w:ind w:right="260"/>
        <w:rPr>
          <w:rFonts w:ascii="Century Gothic" w:hAnsi="Century Gothic" w:cs="Arial"/>
          <w:sz w:val="18"/>
        </w:rPr>
      </w:pPr>
      <w:r w:rsidRPr="00F72DEA">
        <w:rPr>
          <w:rFonts w:ascii="Century Gothic" w:hAnsi="Century Gothic" w:cs="Arial"/>
          <w:sz w:val="18"/>
        </w:rPr>
        <w:t xml:space="preserve">La Région ne prend pas en compte </w:t>
      </w:r>
      <w:bookmarkStart w:id="1" w:name="_Hlk1054756"/>
      <w:r w:rsidRPr="00F72DEA">
        <w:rPr>
          <w:rFonts w:ascii="Century Gothic" w:hAnsi="Century Gothic" w:cs="Arial"/>
          <w:sz w:val="18"/>
        </w:rPr>
        <w:t>les acquisitions foncières, l</w:t>
      </w:r>
      <w:r w:rsidR="007D6E6C">
        <w:rPr>
          <w:rFonts w:ascii="Century Gothic" w:hAnsi="Century Gothic" w:cs="Arial"/>
          <w:sz w:val="18"/>
        </w:rPr>
        <w:t xml:space="preserve">es travaux d’entretien courant </w:t>
      </w:r>
      <w:r w:rsidRPr="00F72DEA">
        <w:rPr>
          <w:rFonts w:ascii="Century Gothic" w:hAnsi="Century Gothic" w:cs="Arial"/>
          <w:sz w:val="18"/>
        </w:rPr>
        <w:t>et les coûts liés à la maîtrise d’œuvre.</w:t>
      </w:r>
      <w:bookmarkEnd w:id="1"/>
    </w:p>
    <w:p w:rsidR="00F72DEA" w:rsidRPr="00F72DEA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sz w:val="20"/>
          <w:lang w:bidi="ar-SA"/>
        </w:rPr>
      </w:pPr>
    </w:p>
    <w:tbl>
      <w:tblPr>
        <w:tblStyle w:val="Grilledutableau"/>
        <w:tblW w:w="10205" w:type="dxa"/>
        <w:tblLook w:val="04A0" w:firstRow="1" w:lastRow="0" w:firstColumn="1" w:lastColumn="0" w:noHBand="0" w:noVBand="1"/>
      </w:tblPr>
      <w:tblGrid>
        <w:gridCol w:w="2551"/>
        <w:gridCol w:w="1701"/>
        <w:gridCol w:w="2551"/>
        <w:gridCol w:w="1701"/>
        <w:gridCol w:w="1701"/>
      </w:tblGrid>
      <w:tr w:rsidR="00F72DEA" w:rsidRPr="00F72DEA" w:rsidTr="00F72DEA">
        <w:tc>
          <w:tcPr>
            <w:tcW w:w="10205" w:type="dxa"/>
            <w:gridSpan w:val="5"/>
            <w:shd w:val="clear" w:color="auto" w:fill="0070C0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color w:val="FFFFFF" w:themeColor="background1"/>
                <w:sz w:val="18"/>
              </w:rPr>
            </w:pPr>
            <w:bookmarkStart w:id="2" w:name="OLE_LINK2"/>
            <w:bookmarkStart w:id="3" w:name="OLE_LINK1"/>
            <w:bookmarkEnd w:id="2"/>
            <w:bookmarkEnd w:id="3"/>
            <w:r w:rsidRPr="00F72DEA">
              <w:rPr>
                <w:rFonts w:ascii="Century Gothic" w:hAnsi="Century Gothic" w:cs="Arial"/>
                <w:b/>
                <w:smallCaps/>
                <w:color w:val="FFFFFF" w:themeColor="background1"/>
                <w:sz w:val="22"/>
              </w:rPr>
              <w:t>Plan de financement</w:t>
            </w:r>
          </w:p>
        </w:tc>
      </w:tr>
      <w:tr w:rsidR="00F72DEA" w:rsidRPr="00F72DEA" w:rsidTr="009D71CF">
        <w:trPr>
          <w:trHeight w:val="283"/>
        </w:trPr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color w:val="0070C0"/>
                <w:sz w:val="18"/>
              </w:rPr>
            </w:pPr>
            <w:r w:rsidRPr="00F72DEA">
              <w:rPr>
                <w:rFonts w:ascii="Century Gothic" w:hAnsi="Century Gothic" w:cs="Arial"/>
                <w:color w:val="0070C0"/>
                <w:sz w:val="18"/>
              </w:rPr>
              <w:t>Dépenses</w:t>
            </w: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color w:val="0070C0"/>
                <w:sz w:val="18"/>
              </w:rPr>
            </w:pPr>
            <w:r w:rsidRPr="00F72DEA">
              <w:rPr>
                <w:rFonts w:ascii="Century Gothic" w:hAnsi="Century Gothic" w:cs="Arial"/>
                <w:color w:val="0070C0"/>
                <w:sz w:val="18"/>
              </w:rPr>
              <w:t>en euros</w:t>
            </w:r>
          </w:p>
        </w:tc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color w:val="0070C0"/>
                <w:sz w:val="18"/>
              </w:rPr>
            </w:pPr>
            <w:r w:rsidRPr="00F72DEA">
              <w:rPr>
                <w:rFonts w:ascii="Century Gothic" w:hAnsi="Century Gothic" w:cs="Arial"/>
                <w:color w:val="0070C0"/>
                <w:sz w:val="18"/>
              </w:rPr>
              <w:t>Recettes</w:t>
            </w: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color w:val="0070C0"/>
                <w:sz w:val="18"/>
              </w:rPr>
            </w:pPr>
            <w:r w:rsidRPr="00F72DEA">
              <w:rPr>
                <w:rFonts w:ascii="Century Gothic" w:hAnsi="Century Gothic" w:cs="Arial"/>
                <w:color w:val="0070C0"/>
                <w:sz w:val="18"/>
              </w:rPr>
              <w:t>en euros</w:t>
            </w: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color w:val="0070C0"/>
                <w:sz w:val="18"/>
              </w:rPr>
            </w:pPr>
            <w:r w:rsidRPr="00F72DEA">
              <w:rPr>
                <w:rFonts w:ascii="Century Gothic" w:hAnsi="Century Gothic" w:cs="Arial"/>
                <w:color w:val="0070C0"/>
                <w:sz w:val="18"/>
              </w:rPr>
              <w:t>Statut Recettes</w:t>
            </w:r>
            <w:r w:rsidRPr="00F72DEA">
              <w:rPr>
                <w:rStyle w:val="Appelnotedebasdep"/>
                <w:rFonts w:ascii="Century Gothic" w:hAnsi="Century Gothic" w:cs="Arial"/>
                <w:color w:val="0070C0"/>
                <w:sz w:val="18"/>
              </w:rPr>
              <w:footnoteReference w:id="1"/>
            </w:r>
          </w:p>
        </w:tc>
      </w:tr>
      <w:tr w:rsidR="00F72DEA" w:rsidRPr="00F72DEA" w:rsidTr="009D71CF">
        <w:trPr>
          <w:trHeight w:val="283"/>
        </w:trPr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left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righ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Totaux</w:t>
            </w: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righ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Totaux</w:t>
            </w:r>
          </w:p>
        </w:tc>
        <w:tc>
          <w:tcPr>
            <w:tcW w:w="1701" w:type="dxa"/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F72DEA" w:rsidRPr="00F72DEA" w:rsidRDefault="00F72DEA" w:rsidP="009D71CF">
            <w:pPr>
              <w:pStyle w:val="Standard"/>
              <w:jc w:val="center"/>
              <w:rPr>
                <w:rFonts w:ascii="Century Gothic" w:hAnsi="Century Gothic" w:cs="Arial"/>
                <w:sz w:val="18"/>
              </w:rPr>
            </w:pPr>
          </w:p>
        </w:tc>
      </w:tr>
    </w:tbl>
    <w:p w:rsidR="00F72DEA" w:rsidRPr="00F72DEA" w:rsidRDefault="00F72DEA" w:rsidP="00F72DEA">
      <w:pPr>
        <w:pStyle w:val="Standard"/>
        <w:spacing w:line="276" w:lineRule="auto"/>
        <w:rPr>
          <w:rFonts w:ascii="Century Gothic" w:hAnsi="Century Gothic" w:cs="Arial"/>
          <w:b/>
          <w:sz w:val="16"/>
        </w:rPr>
      </w:pPr>
      <w:r w:rsidRPr="00F72DEA">
        <w:rPr>
          <w:rFonts w:ascii="Century Gothic" w:hAnsi="Century Gothic" w:cs="Arial"/>
          <w:sz w:val="14"/>
        </w:rPr>
        <w:t>H.T. (pour les collectivités locales) et T.T.C. (pour les associations)</w:t>
      </w:r>
    </w:p>
    <w:p w:rsidR="00F72DEA" w:rsidRPr="00F72DEA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sz w:val="20"/>
          <w:lang w:bidi="ar-SA"/>
        </w:rPr>
      </w:pPr>
    </w:p>
    <w:p w:rsidR="00D37702" w:rsidRPr="00B127F1" w:rsidRDefault="00D37702" w:rsidP="00D37702">
      <w:pPr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194"/>
      </w:tblGrid>
      <w:tr w:rsidR="00D37702" w:rsidRPr="00F72DEA" w:rsidTr="00CD2163">
        <w:trPr>
          <w:trHeight w:val="397"/>
        </w:trPr>
        <w:tc>
          <w:tcPr>
            <w:tcW w:w="10194" w:type="dxa"/>
            <w:shd w:val="clear" w:color="auto" w:fill="0070C0"/>
            <w:vAlign w:val="center"/>
          </w:tcPr>
          <w:p w:rsidR="00D37702" w:rsidRPr="00F72DEA" w:rsidRDefault="00D37702" w:rsidP="00CD2163">
            <w:pPr>
              <w:suppressAutoHyphens w:val="0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>4</w:t>
            </w:r>
            <w:r w:rsidRPr="00F72DEA"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. </w:t>
            </w: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>FONDS D’AIDE AU FOOTBALL AMATEUR (FAFA)</w:t>
            </w:r>
          </w:p>
        </w:tc>
      </w:tr>
    </w:tbl>
    <w:p w:rsidR="00D37702" w:rsidRPr="00F72DEA" w:rsidRDefault="00D37702" w:rsidP="00D37702">
      <w:pPr>
        <w:pStyle w:val="Standard"/>
        <w:jc w:val="left"/>
        <w:rPr>
          <w:rFonts w:ascii="Century Gothic" w:hAnsi="Century Gothic" w:cs="Arial"/>
          <w:sz w:val="20"/>
        </w:rPr>
      </w:pPr>
    </w:p>
    <w:p w:rsidR="00D37702" w:rsidRDefault="00D37702" w:rsidP="00D37702">
      <w:pPr>
        <w:pStyle w:val="Standard"/>
        <w:numPr>
          <w:ilvl w:val="0"/>
          <w:numId w:val="2"/>
        </w:numPr>
        <w:spacing w:line="276" w:lineRule="auto"/>
        <w:ind w:right="26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Date de la demande de FAFA :</w:t>
      </w:r>
    </w:p>
    <w:p w:rsidR="00D37702" w:rsidRDefault="00D37702" w:rsidP="00D37702">
      <w:pPr>
        <w:pStyle w:val="Standard"/>
        <w:numPr>
          <w:ilvl w:val="0"/>
          <w:numId w:val="2"/>
        </w:numPr>
        <w:spacing w:line="276" w:lineRule="auto"/>
        <w:ind w:right="26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Code de la nature du projet :</w:t>
      </w:r>
    </w:p>
    <w:p w:rsidR="00D37702" w:rsidRDefault="00D37702" w:rsidP="00D37702">
      <w:pPr>
        <w:pStyle w:val="Standard"/>
        <w:numPr>
          <w:ilvl w:val="0"/>
          <w:numId w:val="2"/>
        </w:numPr>
        <w:spacing w:line="276" w:lineRule="auto"/>
        <w:ind w:right="260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Subvention FAFA demandée :</w:t>
      </w:r>
    </w:p>
    <w:p w:rsidR="00D37702" w:rsidRPr="00F72DEA" w:rsidRDefault="00D37702" w:rsidP="00D37702">
      <w:pPr>
        <w:pStyle w:val="Standard"/>
        <w:jc w:val="left"/>
        <w:rPr>
          <w:rFonts w:ascii="Century Gothic" w:hAnsi="Century Gothic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194"/>
      </w:tblGrid>
      <w:tr w:rsidR="00F72DEA" w:rsidRPr="00F72DEA" w:rsidTr="00F72DEA">
        <w:trPr>
          <w:trHeight w:val="397"/>
        </w:trPr>
        <w:tc>
          <w:tcPr>
            <w:tcW w:w="10194" w:type="dxa"/>
            <w:shd w:val="clear" w:color="auto" w:fill="0070C0"/>
            <w:vAlign w:val="center"/>
          </w:tcPr>
          <w:p w:rsidR="00F72DEA" w:rsidRPr="00F72DEA" w:rsidRDefault="00F72DEA" w:rsidP="009D71CF">
            <w:pPr>
              <w:suppressAutoHyphens w:val="0"/>
              <w:spacing w:line="276" w:lineRule="auto"/>
              <w:rPr>
                <w:rFonts w:ascii="Century Gothic" w:hAnsi="Century Gothic"/>
                <w:b/>
                <w:color w:val="FFFFFF" w:themeColor="background1"/>
                <w:sz w:val="22"/>
              </w:rPr>
            </w:pPr>
            <w:r w:rsidRPr="00F72DEA">
              <w:rPr>
                <w:rFonts w:ascii="Century Gothic" w:hAnsi="Century Gothic"/>
                <w:b/>
                <w:color w:val="FFFFFF" w:themeColor="background1"/>
                <w:sz w:val="22"/>
              </w:rPr>
              <w:t>4. ECHEANCIER DES TRAVAUX</w:t>
            </w:r>
          </w:p>
        </w:tc>
      </w:tr>
    </w:tbl>
    <w:p w:rsidR="00F72DEA" w:rsidRPr="00F72DEA" w:rsidRDefault="00F72DEA" w:rsidP="00F72DEA">
      <w:pPr>
        <w:pStyle w:val="Standard"/>
        <w:jc w:val="left"/>
        <w:rPr>
          <w:rFonts w:ascii="Century Gothic" w:hAnsi="Century Gothic" w:cs="Arial"/>
          <w:sz w:val="20"/>
        </w:rPr>
      </w:pPr>
    </w:p>
    <w:tbl>
      <w:tblPr>
        <w:tblW w:w="10183" w:type="dxa"/>
        <w:tblInd w:w="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7"/>
        <w:gridCol w:w="1701"/>
        <w:gridCol w:w="1835"/>
      </w:tblGrid>
      <w:tr w:rsidR="00F72DEA" w:rsidRPr="00F72DEA" w:rsidTr="009D71CF">
        <w:trPr>
          <w:trHeight w:val="283"/>
        </w:trPr>
        <w:tc>
          <w:tcPr>
            <w:tcW w:w="6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jc w:val="righ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Date prévue de démarrage des travaux (phase opérationnelle)</w:t>
            </w:r>
            <w:r w:rsidR="005C7A75">
              <w:rPr>
                <w:rFonts w:ascii="Century Gothic" w:hAnsi="Century Gothic" w:cs="Arial"/>
                <w:sz w:val="18"/>
              </w:rPr>
              <w:t xml:space="preserve"> </w:t>
            </w:r>
            <w:r w:rsidRPr="00F72DEA">
              <w:rPr>
                <w:rFonts w:ascii="Century Gothic" w:hAnsi="Century Gothic" w:cs="Arial"/>
                <w:sz w:val="18"/>
              </w:rPr>
              <w:t>:</w:t>
            </w:r>
          </w:p>
        </w:tc>
        <w:tc>
          <w:tcPr>
            <w:tcW w:w="3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6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jc w:val="righ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Fin prévisionnelle des travaux :</w:t>
            </w:r>
          </w:p>
        </w:tc>
        <w:tc>
          <w:tcPr>
            <w:tcW w:w="3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rPr>
                <w:rFonts w:ascii="Century Gothic" w:hAnsi="Century Gothic" w:cs="Arial"/>
                <w:sz w:val="18"/>
              </w:rPr>
            </w:pPr>
          </w:p>
        </w:tc>
      </w:tr>
      <w:tr w:rsidR="00F72DEA" w:rsidRPr="00F72DEA" w:rsidTr="009D71CF">
        <w:trPr>
          <w:trHeight w:val="283"/>
        </w:trPr>
        <w:tc>
          <w:tcPr>
            <w:tcW w:w="6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jc w:val="righ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t>Plusieurs tranches de travaux sont-elles envisagées ?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jc w:val="center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sym w:font="Wingdings" w:char="F06F"/>
            </w:r>
            <w:r w:rsidRPr="00F72DEA">
              <w:rPr>
                <w:rFonts w:ascii="Century Gothic" w:hAnsi="Century Gothic" w:cs="Arial"/>
                <w:sz w:val="18"/>
              </w:rPr>
              <w:t xml:space="preserve"> Oui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jc w:val="center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sz w:val="18"/>
              </w:rPr>
              <w:sym w:font="Wingdings" w:char="F06F"/>
            </w:r>
            <w:r w:rsidRPr="00F72DEA">
              <w:rPr>
                <w:rFonts w:ascii="Century Gothic" w:hAnsi="Century Gothic" w:cs="Arial"/>
                <w:sz w:val="18"/>
              </w:rPr>
              <w:t xml:space="preserve"> Non</w:t>
            </w:r>
          </w:p>
        </w:tc>
      </w:tr>
      <w:tr w:rsidR="00F72DEA" w:rsidRPr="00F72DEA" w:rsidTr="009D71CF">
        <w:trPr>
          <w:trHeight w:val="283"/>
        </w:trPr>
        <w:tc>
          <w:tcPr>
            <w:tcW w:w="1018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DEA" w:rsidRPr="00F72DEA" w:rsidRDefault="00F72DEA" w:rsidP="009D71CF">
            <w:pPr>
              <w:pStyle w:val="Standard"/>
              <w:snapToGrid w:val="0"/>
              <w:jc w:val="left"/>
              <w:rPr>
                <w:rFonts w:ascii="Century Gothic" w:hAnsi="Century Gothic" w:cs="Arial"/>
                <w:sz w:val="18"/>
              </w:rPr>
            </w:pPr>
            <w:r w:rsidRPr="00F72DEA">
              <w:rPr>
                <w:rFonts w:ascii="Century Gothic" w:hAnsi="Century Gothic" w:cs="Arial"/>
                <w:color w:val="00B0F0"/>
                <w:sz w:val="18"/>
              </w:rPr>
              <w:t>Si oui, préciser l’échéancier des tranches et le calendrier prévisionnel des mises en paiement liées à ces dernières :</w:t>
            </w:r>
          </w:p>
        </w:tc>
      </w:tr>
    </w:tbl>
    <w:p w:rsidR="00F72DEA" w:rsidRPr="00F72DEA" w:rsidRDefault="00B127F1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sz w:val="20"/>
          <w:lang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83E82" wp14:editId="74C2F91C">
                <wp:simplePos x="0" y="0"/>
                <wp:positionH relativeFrom="margin">
                  <wp:posOffset>3829685</wp:posOffset>
                </wp:positionH>
                <wp:positionV relativeFrom="paragraph">
                  <wp:posOffset>116205</wp:posOffset>
                </wp:positionV>
                <wp:extent cx="2647950" cy="1240790"/>
                <wp:effectExtent l="0" t="0" r="19050" b="1651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F1" w:rsidRPr="00D45D8A" w:rsidRDefault="00B127F1" w:rsidP="00D45D8A">
                            <w:pPr>
                              <w:pStyle w:val="Standard"/>
                              <w:widowControl w:val="0"/>
                              <w:jc w:val="center"/>
                              <w:rPr>
                                <w:rFonts w:ascii="Century Gothic" w:hAnsi="Century Gothic" w:cs="Arial"/>
                                <w:sz w:val="18"/>
                                <w:lang w:eastAsia="zh-TW" w:bidi="hi-IN"/>
                              </w:rPr>
                            </w:pPr>
                            <w:r w:rsidRPr="00F72DEA">
                              <w:rPr>
                                <w:rFonts w:ascii="Century Gothic" w:hAnsi="Century Gothic" w:cs="Arial"/>
                                <w:sz w:val="18"/>
                                <w:lang w:eastAsia="zh-TW"/>
                              </w:rPr>
                              <w:t>Signature et cachet du Maître d’Ouvrage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383E8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1.55pt;margin-top:9.15pt;width:208.5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" filled="f" strokeweight=".5pt">
                <v:textbox>
                  <w:txbxContent>
                    <w:p w:rsidR="00B127F1" w:rsidRPr="00D45D8A" w:rsidRDefault="00B127F1" w:rsidP="00D45D8A">
                      <w:pPr>
                        <w:pStyle w:val="Standard"/>
                        <w:widowControl w:val="0"/>
                        <w:jc w:val="center"/>
                        <w:rPr>
                          <w:rFonts w:ascii="Century Gothic" w:hAnsi="Century Gothic" w:cs="Arial"/>
                          <w:sz w:val="18"/>
                          <w:lang w:eastAsia="zh-TW" w:bidi="hi-IN"/>
                        </w:rPr>
                      </w:pPr>
                      <w:r w:rsidRPr="00F72DEA">
                        <w:rPr>
                          <w:rFonts w:ascii="Century Gothic" w:hAnsi="Century Gothic" w:cs="Arial"/>
                          <w:sz w:val="18"/>
                          <w:lang w:eastAsia="zh-TW"/>
                        </w:rPr>
                        <w:t>Signature et cachet du Maître d’Ouvrage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2DEA" w:rsidRPr="00F72DEA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sz w:val="20"/>
          <w:lang w:bidi="ar-SA"/>
        </w:rPr>
      </w:pPr>
    </w:p>
    <w:p w:rsidR="00F72DEA" w:rsidRPr="00F72DEA" w:rsidRDefault="00F72DEA" w:rsidP="00B127F1">
      <w:pPr>
        <w:suppressAutoHyphens w:val="0"/>
        <w:spacing w:line="276" w:lineRule="auto"/>
        <w:ind w:right="6213"/>
        <w:rPr>
          <w:rFonts w:ascii="Century Gothic" w:eastAsia="Batang, ¹ÙÅÁ" w:hAnsi="Century Gothic" w:cs="Times New Roman"/>
          <w:sz w:val="18"/>
          <w:lang w:bidi="ar-SA"/>
        </w:rPr>
      </w:pPr>
      <w:r w:rsidRPr="00F72DEA">
        <w:rPr>
          <w:rFonts w:ascii="Century Gothic" w:eastAsia="Batang, ¹ÙÅÁ" w:hAnsi="Century Gothic" w:cs="Times New Roman"/>
          <w:sz w:val="18"/>
          <w:lang w:bidi="ar-SA"/>
        </w:rPr>
        <w:t>Fait à</w:t>
      </w:r>
    </w:p>
    <w:p w:rsidR="00F72DEA" w:rsidRPr="00F72DEA" w:rsidRDefault="00F72DEA" w:rsidP="00B127F1">
      <w:pPr>
        <w:suppressAutoHyphens w:val="0"/>
        <w:spacing w:line="276" w:lineRule="auto"/>
        <w:ind w:right="6213"/>
        <w:rPr>
          <w:rFonts w:ascii="Century Gothic" w:eastAsia="Batang, ¹ÙÅÁ" w:hAnsi="Century Gothic" w:cs="Times New Roman"/>
          <w:sz w:val="18"/>
          <w:lang w:bidi="ar-SA"/>
        </w:rPr>
      </w:pPr>
      <w:r w:rsidRPr="00F72DEA">
        <w:rPr>
          <w:rFonts w:ascii="Century Gothic" w:eastAsia="Batang, ¹ÙÅÁ" w:hAnsi="Century Gothic" w:cs="Times New Roman"/>
          <w:sz w:val="18"/>
          <w:lang w:bidi="ar-SA"/>
        </w:rPr>
        <w:t>Le</w:t>
      </w:r>
    </w:p>
    <w:p w:rsidR="00F72DEA" w:rsidRPr="00F72DEA" w:rsidRDefault="00F72DEA" w:rsidP="00B127F1">
      <w:pPr>
        <w:pStyle w:val="Standard"/>
        <w:ind w:right="6213"/>
        <w:rPr>
          <w:rFonts w:ascii="Century Gothic" w:hAnsi="Century Gothic" w:cs="Arial"/>
          <w:sz w:val="18"/>
          <w:lang w:eastAsia="zh-TW"/>
        </w:rPr>
      </w:pPr>
    </w:p>
    <w:p w:rsidR="001E783D" w:rsidRDefault="00F72DEA" w:rsidP="00B127F1">
      <w:pPr>
        <w:pStyle w:val="Standard"/>
        <w:ind w:right="6213"/>
        <w:rPr>
          <w:rFonts w:ascii="Century Gothic" w:hAnsi="Century Gothic"/>
          <w:sz w:val="20"/>
        </w:rPr>
      </w:pPr>
      <w:r w:rsidRPr="00B127F1">
        <w:rPr>
          <w:rFonts w:ascii="Century Gothic" w:hAnsi="Century Gothic" w:cs="Arial"/>
          <w:i/>
          <w:color w:val="000000" w:themeColor="text1"/>
          <w:sz w:val="16"/>
          <w:lang w:eastAsia="zh-TW"/>
        </w:rPr>
        <w:t>Par le présent visa, le porteur de projet atteste de l’exactitude des infos ci-dessus et s’engage à les actualiser en fonction du déroulement du projet.</w:t>
      </w:r>
      <w:r w:rsidR="001E783D">
        <w:rPr>
          <w:rFonts w:ascii="Century Gothic" w:hAnsi="Century Gothic"/>
          <w:sz w:val="20"/>
        </w:rPr>
        <w:br w:type="page"/>
      </w:r>
    </w:p>
    <w:p w:rsidR="00F72DEA" w:rsidRDefault="00F72DEA" w:rsidP="00F72DEA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p w:rsidR="001E783D" w:rsidRDefault="001E783D" w:rsidP="00F72DEA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p w:rsidR="001E783D" w:rsidRDefault="001E783D" w:rsidP="00F72DEA">
      <w:pPr>
        <w:suppressAutoHyphens w:val="0"/>
        <w:spacing w:line="276" w:lineRule="auto"/>
        <w:rPr>
          <w:rFonts w:ascii="Arial Narrow" w:eastAsia="Batang, ¹ÙÅÁ" w:hAnsi="Arial Narrow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194"/>
      </w:tblGrid>
      <w:tr w:rsidR="001E783D" w:rsidRPr="001E783D" w:rsidTr="001E783D">
        <w:trPr>
          <w:trHeight w:val="397"/>
        </w:trPr>
        <w:tc>
          <w:tcPr>
            <w:tcW w:w="10194" w:type="dxa"/>
            <w:shd w:val="clear" w:color="auto" w:fill="0070C0"/>
            <w:vAlign w:val="center"/>
          </w:tcPr>
          <w:p w:rsidR="00F72DEA" w:rsidRPr="001E783D" w:rsidRDefault="00F72DEA" w:rsidP="009D71CF">
            <w:pPr>
              <w:suppressAutoHyphens w:val="0"/>
              <w:spacing w:line="276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1E783D">
              <w:rPr>
                <w:rFonts w:ascii="Century Gothic" w:hAnsi="Century Gothic"/>
                <w:b/>
                <w:color w:val="FFFFFF" w:themeColor="background1"/>
              </w:rPr>
              <w:t xml:space="preserve">PIECES ANNEXES A JOINDRE </w:t>
            </w:r>
            <w:r w:rsidRPr="001E783D">
              <w:rPr>
                <w:rFonts w:ascii="Century Gothic" w:hAnsi="Century Gothic"/>
                <w:b/>
                <w:color w:val="FFFFFF" w:themeColor="background1"/>
                <w:u w:val="single"/>
              </w:rPr>
              <w:t>OBLIGATOIREMENT</w:t>
            </w:r>
            <w:r w:rsidRPr="001E783D">
              <w:rPr>
                <w:rFonts w:ascii="Century Gothic" w:hAnsi="Century Gothic"/>
                <w:b/>
                <w:color w:val="FFFFFF" w:themeColor="background1"/>
              </w:rPr>
              <w:t xml:space="preserve"> A CE DOSSIER</w:t>
            </w:r>
          </w:p>
        </w:tc>
      </w:tr>
    </w:tbl>
    <w:p w:rsidR="00F72DEA" w:rsidRPr="001E783D" w:rsidRDefault="00F72DEA" w:rsidP="00F72DEA">
      <w:pPr>
        <w:suppressAutoHyphens w:val="0"/>
        <w:spacing w:line="276" w:lineRule="auto"/>
        <w:rPr>
          <w:rFonts w:ascii="Century Gothic" w:hAnsi="Century Gothic"/>
          <w:color w:val="000000" w:themeColor="text1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490"/>
      </w:tblGrid>
      <w:tr w:rsidR="00F72DEA" w:rsidRPr="001E783D" w:rsidTr="009D71CF">
        <w:trPr>
          <w:trHeight w:val="397"/>
        </w:trPr>
        <w:tc>
          <w:tcPr>
            <w:tcW w:w="704" w:type="dxa"/>
            <w:vAlign w:val="center"/>
          </w:tcPr>
          <w:p w:rsidR="00F72DEA" w:rsidRPr="001E783D" w:rsidRDefault="00F72DEA" w:rsidP="009D71CF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Cs w:val="20"/>
                <w:lang w:eastAsia="zh-TW"/>
              </w:rPr>
            </w:pPr>
            <w:r w:rsidRPr="001E783D">
              <w:rPr>
                <w:rFonts w:ascii="Century Gothic" w:hAnsi="Century Gothic" w:cs="Arial"/>
                <w:szCs w:val="20"/>
                <w:lang w:eastAsia="zh-TW"/>
              </w:rPr>
              <w:sym w:font="Wingdings" w:char="F06F"/>
            </w:r>
          </w:p>
        </w:tc>
        <w:tc>
          <w:tcPr>
            <w:tcW w:w="9490" w:type="dxa"/>
            <w:vAlign w:val="center"/>
          </w:tcPr>
          <w:p w:rsidR="00F72DEA" w:rsidRPr="001E783D" w:rsidRDefault="00F72DEA" w:rsidP="009D71CF">
            <w:pPr>
              <w:pStyle w:val="Standard"/>
              <w:spacing w:line="276" w:lineRule="auto"/>
              <w:rPr>
                <w:rFonts w:ascii="Century Gothic" w:hAnsi="Century Gothic" w:cs="Arial"/>
                <w:sz w:val="18"/>
                <w:szCs w:val="20"/>
                <w:lang w:eastAsia="zh-TW"/>
              </w:rPr>
            </w:pPr>
            <w:r w:rsidRPr="001E783D">
              <w:rPr>
                <w:rFonts w:ascii="Century Gothic" w:hAnsi="Century Gothic" w:cs="Arial"/>
                <w:sz w:val="18"/>
                <w:lang w:eastAsia="zh-TW"/>
              </w:rPr>
              <w:t>Lettre du porteur de projet sollicitant une subvention régionale (envoi par courrier obligatoire)</w:t>
            </w:r>
          </w:p>
        </w:tc>
      </w:tr>
      <w:tr w:rsidR="00F72DEA" w:rsidRPr="001E783D" w:rsidTr="009D71CF">
        <w:trPr>
          <w:trHeight w:val="397"/>
        </w:trPr>
        <w:tc>
          <w:tcPr>
            <w:tcW w:w="704" w:type="dxa"/>
            <w:vAlign w:val="center"/>
          </w:tcPr>
          <w:p w:rsidR="00F72DEA" w:rsidRPr="001E783D" w:rsidRDefault="00F72DEA" w:rsidP="009D71CF">
            <w:pPr>
              <w:spacing w:line="276" w:lineRule="auto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F72DEA" w:rsidRPr="001E783D" w:rsidRDefault="00F72DEA" w:rsidP="009D71CF">
            <w:pPr>
              <w:pStyle w:val="Standard"/>
              <w:spacing w:line="276" w:lineRule="auto"/>
              <w:rPr>
                <w:rFonts w:ascii="Century Gothic" w:hAnsi="Century Gothic" w:cs="Arial"/>
                <w:sz w:val="18"/>
                <w:szCs w:val="20"/>
                <w:lang w:eastAsia="zh-TW"/>
              </w:rPr>
            </w:pPr>
          </w:p>
        </w:tc>
      </w:tr>
      <w:tr w:rsidR="00F72DEA" w:rsidRPr="001E783D" w:rsidTr="009D71CF">
        <w:trPr>
          <w:trHeight w:val="397"/>
        </w:trPr>
        <w:tc>
          <w:tcPr>
            <w:tcW w:w="704" w:type="dxa"/>
            <w:vAlign w:val="center"/>
          </w:tcPr>
          <w:p w:rsidR="00F72DEA" w:rsidRPr="001E783D" w:rsidRDefault="00F72DEA" w:rsidP="009D71CF">
            <w:pPr>
              <w:spacing w:line="276" w:lineRule="auto"/>
              <w:jc w:val="center"/>
              <w:rPr>
                <w:rFonts w:ascii="Century Gothic" w:hAnsi="Century Gothic"/>
                <w:szCs w:val="20"/>
              </w:rPr>
            </w:pPr>
            <w:r w:rsidRPr="001E783D">
              <w:rPr>
                <w:rFonts w:ascii="Century Gothic" w:hAnsi="Century Gothic" w:cs="Arial"/>
                <w:szCs w:val="20"/>
                <w:lang w:eastAsia="zh-TW"/>
              </w:rPr>
              <w:sym w:font="Wingdings" w:char="F06F"/>
            </w:r>
          </w:p>
        </w:tc>
        <w:tc>
          <w:tcPr>
            <w:tcW w:w="9490" w:type="dxa"/>
            <w:vAlign w:val="center"/>
          </w:tcPr>
          <w:p w:rsidR="00F72DEA" w:rsidRPr="001E783D" w:rsidRDefault="00F72DEA" w:rsidP="009D71CF">
            <w:pPr>
              <w:pStyle w:val="Standard"/>
              <w:spacing w:line="276" w:lineRule="auto"/>
              <w:rPr>
                <w:rFonts w:ascii="Century Gothic" w:hAnsi="Century Gothic" w:cs="Arial"/>
                <w:sz w:val="18"/>
                <w:szCs w:val="20"/>
                <w:lang w:eastAsia="zh-TW"/>
              </w:rPr>
            </w:pPr>
            <w:r w:rsidRPr="001E783D">
              <w:rPr>
                <w:rFonts w:ascii="Century Gothic" w:hAnsi="Century Gothic" w:cs="Arial"/>
                <w:sz w:val="18"/>
                <w:lang w:eastAsia="zh-TW"/>
              </w:rPr>
              <w:t>Délibération ou rapport d’Assemblée Générale (pour les associations loi 1901) confirmant la mise en œuvre du projet faisant l’objet de la demande de financement et autorisant à rechercher des soutiens financiers y compris auprès de la Région</w:t>
            </w:r>
          </w:p>
        </w:tc>
      </w:tr>
      <w:tr w:rsidR="00F72DEA" w:rsidRPr="001E783D" w:rsidTr="009D71CF">
        <w:trPr>
          <w:trHeight w:val="397"/>
        </w:trPr>
        <w:tc>
          <w:tcPr>
            <w:tcW w:w="704" w:type="dxa"/>
            <w:vAlign w:val="center"/>
          </w:tcPr>
          <w:p w:rsidR="00F72DEA" w:rsidRPr="001E783D" w:rsidRDefault="00F72DEA" w:rsidP="009D71CF">
            <w:pPr>
              <w:spacing w:line="276" w:lineRule="auto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F72DEA" w:rsidRPr="001E783D" w:rsidRDefault="00F72DEA" w:rsidP="009D71CF">
            <w:pPr>
              <w:pStyle w:val="Standard"/>
              <w:spacing w:line="276" w:lineRule="auto"/>
              <w:rPr>
                <w:rFonts w:ascii="Century Gothic" w:hAnsi="Century Gothic" w:cs="Arial"/>
                <w:sz w:val="18"/>
                <w:szCs w:val="20"/>
                <w:lang w:eastAsia="zh-TW"/>
              </w:rPr>
            </w:pPr>
          </w:p>
        </w:tc>
      </w:tr>
      <w:tr w:rsidR="00F72DEA" w:rsidRPr="001E783D" w:rsidTr="009D71CF">
        <w:trPr>
          <w:trHeight w:val="397"/>
        </w:trPr>
        <w:tc>
          <w:tcPr>
            <w:tcW w:w="704" w:type="dxa"/>
            <w:vAlign w:val="center"/>
          </w:tcPr>
          <w:p w:rsidR="00F72DEA" w:rsidRPr="001E783D" w:rsidRDefault="00F72DEA" w:rsidP="009D71CF">
            <w:pPr>
              <w:spacing w:line="276" w:lineRule="auto"/>
              <w:jc w:val="center"/>
              <w:rPr>
                <w:rFonts w:ascii="Century Gothic" w:hAnsi="Century Gothic"/>
                <w:szCs w:val="20"/>
              </w:rPr>
            </w:pPr>
            <w:r w:rsidRPr="001E783D">
              <w:rPr>
                <w:rFonts w:ascii="Century Gothic" w:hAnsi="Century Gothic" w:cs="Arial"/>
                <w:szCs w:val="20"/>
                <w:lang w:eastAsia="zh-TW"/>
              </w:rPr>
              <w:sym w:font="Wingdings" w:char="F06F"/>
            </w:r>
          </w:p>
        </w:tc>
        <w:tc>
          <w:tcPr>
            <w:tcW w:w="9490" w:type="dxa"/>
            <w:vAlign w:val="center"/>
          </w:tcPr>
          <w:p w:rsidR="00F72DEA" w:rsidRPr="001E783D" w:rsidRDefault="00F72DEA" w:rsidP="009D71CF">
            <w:pPr>
              <w:pStyle w:val="Standard"/>
              <w:spacing w:line="276" w:lineRule="auto"/>
              <w:rPr>
                <w:rFonts w:ascii="Century Gothic" w:hAnsi="Century Gothic" w:cs="Arial"/>
                <w:sz w:val="18"/>
                <w:szCs w:val="20"/>
                <w:lang w:eastAsia="zh-TW"/>
              </w:rPr>
            </w:pPr>
            <w:r w:rsidRPr="001E783D">
              <w:rPr>
                <w:rFonts w:ascii="Century Gothic" w:hAnsi="Century Gothic" w:cs="Arial"/>
                <w:sz w:val="18"/>
                <w:lang w:eastAsia="zh-TW"/>
              </w:rPr>
              <w:t>Tous documents techniques permettant d’affiner les infos inscrites dans le dossier (description détaillée de l’opération, plans, etc)</w:t>
            </w:r>
          </w:p>
        </w:tc>
      </w:tr>
      <w:tr w:rsidR="00F72DEA" w:rsidRPr="001E783D" w:rsidTr="009D71CF">
        <w:trPr>
          <w:trHeight w:val="397"/>
        </w:trPr>
        <w:tc>
          <w:tcPr>
            <w:tcW w:w="704" w:type="dxa"/>
            <w:vAlign w:val="center"/>
          </w:tcPr>
          <w:p w:rsidR="00F72DEA" w:rsidRPr="001E783D" w:rsidRDefault="00F72DEA" w:rsidP="009D71CF">
            <w:pPr>
              <w:spacing w:line="276" w:lineRule="auto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9490" w:type="dxa"/>
            <w:vAlign w:val="center"/>
          </w:tcPr>
          <w:p w:rsidR="00F72DEA" w:rsidRPr="001E783D" w:rsidRDefault="00F72DEA" w:rsidP="009D71CF">
            <w:pPr>
              <w:pStyle w:val="Standard"/>
              <w:spacing w:line="276" w:lineRule="auto"/>
              <w:rPr>
                <w:rFonts w:ascii="Century Gothic" w:hAnsi="Century Gothic" w:cs="Arial"/>
                <w:sz w:val="18"/>
                <w:szCs w:val="20"/>
                <w:lang w:eastAsia="zh-TW"/>
              </w:rPr>
            </w:pPr>
          </w:p>
        </w:tc>
      </w:tr>
    </w:tbl>
    <w:p w:rsidR="00F72DEA" w:rsidRPr="001E783D" w:rsidRDefault="00F72DEA" w:rsidP="00F72DEA">
      <w:pPr>
        <w:suppressAutoHyphens w:val="0"/>
        <w:spacing w:line="276" w:lineRule="auto"/>
        <w:rPr>
          <w:rFonts w:ascii="Century Gothic" w:eastAsia="Batang, ¹ÙÅÁ" w:hAnsi="Century Gothic" w:cs="Times New Roman"/>
          <w:sz w:val="22"/>
          <w:lang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194"/>
      </w:tblGrid>
      <w:tr w:rsidR="00F72DEA" w:rsidRPr="001E783D" w:rsidTr="001E783D">
        <w:trPr>
          <w:trHeight w:val="397"/>
        </w:trPr>
        <w:tc>
          <w:tcPr>
            <w:tcW w:w="10194" w:type="dxa"/>
            <w:shd w:val="clear" w:color="auto" w:fill="0070C0"/>
            <w:vAlign w:val="center"/>
          </w:tcPr>
          <w:p w:rsidR="00F72DEA" w:rsidRPr="001E783D" w:rsidRDefault="00F72DEA" w:rsidP="009D71CF">
            <w:pPr>
              <w:suppressAutoHyphens w:val="0"/>
              <w:spacing w:line="276" w:lineRule="auto"/>
              <w:rPr>
                <w:rFonts w:ascii="Century Gothic" w:hAnsi="Century Gothic"/>
                <w:b/>
                <w:color w:val="FFFFFF" w:themeColor="background1"/>
              </w:rPr>
            </w:pPr>
            <w:r w:rsidRPr="001E783D">
              <w:rPr>
                <w:rFonts w:ascii="Century Gothic" w:hAnsi="Century Gothic"/>
                <w:b/>
                <w:color w:val="FFFFFF" w:themeColor="background1"/>
              </w:rPr>
              <w:t>ENVOI ET TRANSMISSION DU DOSSIER</w:t>
            </w:r>
          </w:p>
        </w:tc>
      </w:tr>
    </w:tbl>
    <w:p w:rsidR="00F72DEA" w:rsidRPr="001E783D" w:rsidRDefault="00F72DEA" w:rsidP="00F72DEA">
      <w:pPr>
        <w:suppressAutoHyphens w:val="0"/>
        <w:spacing w:line="276" w:lineRule="auto"/>
        <w:rPr>
          <w:rFonts w:ascii="Century Gothic" w:hAnsi="Century Gothic"/>
          <w:color w:val="000000" w:themeColor="text1"/>
          <w:sz w:val="20"/>
        </w:rPr>
      </w:pPr>
    </w:p>
    <w:p w:rsidR="00F72DEA" w:rsidRPr="001E783D" w:rsidRDefault="00F72DEA" w:rsidP="00F72DEA">
      <w:pPr>
        <w:pStyle w:val="Standard"/>
        <w:rPr>
          <w:rFonts w:ascii="Century Gothic" w:hAnsi="Century Gothic" w:cs="Arial"/>
          <w:lang w:eastAsia="zh-TW"/>
        </w:rPr>
      </w:pPr>
    </w:p>
    <w:p w:rsidR="00F72DEA" w:rsidRPr="001E783D" w:rsidRDefault="00F72DEA" w:rsidP="00F72DEA">
      <w:pPr>
        <w:pStyle w:val="Standard"/>
        <w:spacing w:line="276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</w:pPr>
      <w:r w:rsidRPr="001E783D"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  <w:t>Votre dossier complet doit être renvoyé</w:t>
      </w:r>
    </w:p>
    <w:p w:rsidR="00F72DEA" w:rsidRPr="001E783D" w:rsidRDefault="00F72DEA" w:rsidP="00F72DEA">
      <w:pPr>
        <w:pStyle w:val="Standard"/>
        <w:spacing w:line="276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</w:pPr>
      <w:r w:rsidRPr="001E783D"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  <w:t>(Pièces annexes comprises) à l’adresse suivante :</w:t>
      </w:r>
    </w:p>
    <w:p w:rsidR="00F72DEA" w:rsidRPr="001E783D" w:rsidRDefault="00F72DEA" w:rsidP="00F72DEA">
      <w:pPr>
        <w:pStyle w:val="Standard"/>
        <w:spacing w:line="276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</w:pPr>
    </w:p>
    <w:p w:rsidR="00F72DEA" w:rsidRPr="001E783D" w:rsidRDefault="00F72DEA" w:rsidP="00F72DEA">
      <w:pPr>
        <w:pStyle w:val="Standard"/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TW"/>
        </w:rPr>
      </w:pPr>
      <w:r w:rsidRPr="001E783D">
        <w:rPr>
          <w:rFonts w:ascii="Century Gothic" w:hAnsi="Century Gothic" w:cs="Arial"/>
          <w:b/>
          <w:color w:val="000000" w:themeColor="text1"/>
          <w:sz w:val="20"/>
          <w:szCs w:val="20"/>
          <w:lang w:eastAsia="zh-TW"/>
        </w:rPr>
        <w:t>Région Auvergne Rhône-Alpes</w:t>
      </w:r>
    </w:p>
    <w:p w:rsidR="00F72DEA" w:rsidRPr="001E783D" w:rsidRDefault="00F72DEA" w:rsidP="00F72DEA">
      <w:pPr>
        <w:pStyle w:val="Standard"/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TW"/>
        </w:rPr>
      </w:pPr>
      <w:r w:rsidRPr="001E783D">
        <w:rPr>
          <w:rFonts w:ascii="Century Gothic" w:hAnsi="Century Gothic" w:cs="Arial"/>
          <w:b/>
          <w:color w:val="000000" w:themeColor="text1"/>
          <w:sz w:val="20"/>
          <w:szCs w:val="20"/>
          <w:lang w:eastAsia="zh-TW"/>
        </w:rPr>
        <w:t>Direction Sport, Jeunesse, Santé et Handicap</w:t>
      </w:r>
    </w:p>
    <w:p w:rsidR="00F72DEA" w:rsidRPr="001E783D" w:rsidRDefault="00F72DEA" w:rsidP="00F72DEA">
      <w:pPr>
        <w:pStyle w:val="Standard"/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0"/>
          <w:szCs w:val="20"/>
          <w:lang w:eastAsia="zh-TW"/>
        </w:rPr>
      </w:pPr>
      <w:r w:rsidRPr="001E783D">
        <w:rPr>
          <w:rFonts w:ascii="Century Gothic" w:hAnsi="Century Gothic" w:cs="Arial"/>
          <w:b/>
          <w:color w:val="000000" w:themeColor="text1"/>
          <w:sz w:val="20"/>
          <w:szCs w:val="20"/>
          <w:lang w:eastAsia="zh-TW"/>
        </w:rPr>
        <w:t>Service des Sports</w:t>
      </w:r>
    </w:p>
    <w:p w:rsidR="00F72DEA" w:rsidRPr="001E783D" w:rsidRDefault="00F72DEA" w:rsidP="00F72DEA">
      <w:pPr>
        <w:pStyle w:val="Standard"/>
        <w:spacing w:line="360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</w:pPr>
      <w:r w:rsidRPr="001E783D"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  <w:t>1 esplanade François Mitterrand – CS 20033</w:t>
      </w:r>
    </w:p>
    <w:p w:rsidR="00F72DEA" w:rsidRPr="001E783D" w:rsidRDefault="00F72DEA" w:rsidP="00F72DEA">
      <w:pPr>
        <w:pStyle w:val="Standard"/>
        <w:spacing w:line="360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</w:pPr>
      <w:r w:rsidRPr="001E783D"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  <w:t>69269 LYON CEDEX 2</w:t>
      </w:r>
    </w:p>
    <w:p w:rsidR="00F72DEA" w:rsidRPr="001E783D" w:rsidRDefault="00F72DEA" w:rsidP="00F72DEA">
      <w:pPr>
        <w:pStyle w:val="Standard"/>
        <w:spacing w:line="276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</w:pPr>
    </w:p>
    <w:p w:rsidR="00F72DEA" w:rsidRPr="001E783D" w:rsidRDefault="00F72DEA" w:rsidP="00F72DEA">
      <w:pPr>
        <w:pStyle w:val="Standard"/>
        <w:spacing w:line="276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</w:pPr>
    </w:p>
    <w:p w:rsidR="00F72DEA" w:rsidRPr="001E783D" w:rsidRDefault="00F72DEA" w:rsidP="00F72DEA">
      <w:pPr>
        <w:pStyle w:val="Standard"/>
        <w:spacing w:line="276" w:lineRule="auto"/>
        <w:jc w:val="center"/>
        <w:rPr>
          <w:rFonts w:ascii="Century Gothic" w:hAnsi="Century Gothic" w:cs="Arial"/>
          <w:color w:val="000000" w:themeColor="text1"/>
          <w:sz w:val="20"/>
          <w:szCs w:val="20"/>
          <w:lang w:eastAsia="zh-TW"/>
        </w:rPr>
      </w:pPr>
    </w:p>
    <w:p w:rsidR="00F72DEA" w:rsidRPr="001E783D" w:rsidRDefault="00F72DEA" w:rsidP="00F72DEA">
      <w:pPr>
        <w:pStyle w:val="Standard"/>
        <w:spacing w:line="276" w:lineRule="auto"/>
        <w:jc w:val="center"/>
        <w:rPr>
          <w:rFonts w:ascii="Century Gothic" w:hAnsi="Century Gothic" w:cs="Arial"/>
          <w:color w:val="000000" w:themeColor="text1"/>
          <w:sz w:val="18"/>
          <w:szCs w:val="20"/>
          <w:lang w:eastAsia="zh-TW"/>
        </w:rPr>
      </w:pPr>
    </w:p>
    <w:p w:rsidR="00F72DEA" w:rsidRPr="001E783D" w:rsidRDefault="00F72DEA" w:rsidP="001E783D">
      <w:pPr>
        <w:pStyle w:val="Standard"/>
        <w:spacing w:line="276" w:lineRule="auto"/>
        <w:jc w:val="center"/>
        <w:rPr>
          <w:rFonts w:ascii="Century Gothic" w:hAnsi="Century Gothic" w:cs="Arial"/>
          <w:color w:val="000000" w:themeColor="text1"/>
          <w:sz w:val="18"/>
          <w:szCs w:val="20"/>
          <w:lang w:eastAsia="zh-TW"/>
        </w:rPr>
      </w:pPr>
      <w:r w:rsidRPr="001E783D">
        <w:rPr>
          <w:rFonts w:ascii="Century Gothic" w:hAnsi="Century Gothic" w:cs="Arial"/>
          <w:color w:val="000000" w:themeColor="text1"/>
          <w:sz w:val="18"/>
          <w:szCs w:val="20"/>
          <w:lang w:eastAsia="zh-TW"/>
        </w:rPr>
        <w:t>Pour tou</w:t>
      </w:r>
      <w:r w:rsidR="001E783D" w:rsidRPr="001E783D">
        <w:rPr>
          <w:rFonts w:ascii="Century Gothic" w:hAnsi="Century Gothic" w:cs="Arial"/>
          <w:color w:val="000000" w:themeColor="text1"/>
          <w:sz w:val="18"/>
          <w:szCs w:val="20"/>
          <w:lang w:eastAsia="zh-TW"/>
        </w:rPr>
        <w:t>t</w:t>
      </w:r>
      <w:r w:rsidRPr="001E783D">
        <w:rPr>
          <w:rFonts w:ascii="Century Gothic" w:hAnsi="Century Gothic" w:cs="Arial"/>
          <w:color w:val="000000" w:themeColor="text1"/>
          <w:sz w:val="18"/>
          <w:szCs w:val="20"/>
          <w:lang w:eastAsia="zh-TW"/>
        </w:rPr>
        <w:t xml:space="preserve"> renseignement complémentaire, vous pouvez contacter :</w:t>
      </w:r>
    </w:p>
    <w:p w:rsidR="00F72DEA" w:rsidRPr="001E783D" w:rsidRDefault="00F72DEA" w:rsidP="001E783D">
      <w:pPr>
        <w:pStyle w:val="Standard"/>
        <w:spacing w:line="276" w:lineRule="auto"/>
        <w:ind w:firstLine="708"/>
        <w:jc w:val="center"/>
        <w:rPr>
          <w:rFonts w:ascii="Century Gothic" w:hAnsi="Century Gothic" w:cs="Arial"/>
          <w:color w:val="000000" w:themeColor="text1"/>
          <w:sz w:val="18"/>
          <w:szCs w:val="20"/>
          <w:u w:val="single"/>
          <w:lang w:eastAsia="zh-TW"/>
        </w:rPr>
      </w:pPr>
      <w:r w:rsidRPr="001E783D">
        <w:rPr>
          <w:rFonts w:ascii="Century Gothic" w:hAnsi="Century Gothic" w:cs="Arial"/>
          <w:b/>
          <w:color w:val="000000" w:themeColor="text1"/>
          <w:sz w:val="18"/>
          <w:szCs w:val="20"/>
          <w:u w:val="single"/>
          <w:lang w:eastAsia="zh-TW"/>
        </w:rPr>
        <w:t>Sandrine THEILLARD</w:t>
      </w:r>
      <w:r w:rsidRPr="001E783D">
        <w:rPr>
          <w:rFonts w:ascii="Century Gothic" w:hAnsi="Century Gothic" w:cs="Arial"/>
          <w:color w:val="000000" w:themeColor="text1"/>
          <w:sz w:val="18"/>
          <w:szCs w:val="20"/>
          <w:lang w:eastAsia="zh-TW"/>
        </w:rPr>
        <w:t xml:space="preserve"> au 04 73 31 84 54 ou par courriel : </w:t>
      </w:r>
      <w:hyperlink r:id="rId8" w:history="1">
        <w:r w:rsidRPr="001E783D">
          <w:rPr>
            <w:rStyle w:val="Lienhypertexte"/>
            <w:rFonts w:ascii="Century Gothic" w:hAnsi="Century Gothic" w:cs="Arial"/>
            <w:sz w:val="18"/>
            <w:szCs w:val="20"/>
            <w:lang w:eastAsia="zh-TW"/>
          </w:rPr>
          <w:t>sandrine.theillard@auvergnerhonealpes.fr</w:t>
        </w:r>
      </w:hyperlink>
    </w:p>
    <w:p w:rsidR="00F72DEA" w:rsidRDefault="00F72DEA" w:rsidP="00F72DEA">
      <w:pPr>
        <w:pStyle w:val="Standard"/>
        <w:rPr>
          <w:rFonts w:ascii="Arial Narrow" w:hAnsi="Arial Narrow" w:cs="Arial"/>
          <w:lang w:eastAsia="zh-TW"/>
        </w:rPr>
      </w:pPr>
    </w:p>
    <w:p w:rsidR="00F72DEA" w:rsidRDefault="00F72DEA" w:rsidP="00F72DEA">
      <w:pPr>
        <w:pStyle w:val="Standard"/>
        <w:rPr>
          <w:rFonts w:ascii="Arial Narrow" w:hAnsi="Arial Narrow" w:cs="Arial"/>
          <w:lang w:eastAsia="zh-TW"/>
        </w:rPr>
      </w:pPr>
    </w:p>
    <w:p w:rsidR="00F72DEA" w:rsidRDefault="00F72DEA" w:rsidP="00F72DEA">
      <w:pPr>
        <w:pStyle w:val="Standard"/>
        <w:rPr>
          <w:rFonts w:ascii="Arial Narrow" w:hAnsi="Arial Narrow" w:cs="Arial"/>
          <w:lang w:eastAsia="zh-TW"/>
        </w:rPr>
      </w:pPr>
    </w:p>
    <w:p w:rsidR="00F72DEA" w:rsidRDefault="00F72DEA" w:rsidP="00F72DEA">
      <w:pPr>
        <w:pStyle w:val="Standard"/>
        <w:rPr>
          <w:rFonts w:ascii="Arial Narrow" w:hAnsi="Arial Narrow" w:cs="Arial"/>
          <w:lang w:eastAsia="zh-TW"/>
        </w:rPr>
      </w:pPr>
    </w:p>
    <w:p w:rsidR="00F72DEA" w:rsidRDefault="00F72DEA"/>
    <w:sectPr w:rsidR="00F72DEA" w:rsidSect="00F72DEA">
      <w:head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45" w:rsidRDefault="00862A45" w:rsidP="00F72DEA">
      <w:r>
        <w:separator/>
      </w:r>
    </w:p>
  </w:endnote>
  <w:endnote w:type="continuationSeparator" w:id="0">
    <w:p w:rsidR="00862A45" w:rsidRDefault="00862A45" w:rsidP="00F7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, ¹ÙÅÁ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45" w:rsidRDefault="00862A45" w:rsidP="00F72DEA">
      <w:r>
        <w:separator/>
      </w:r>
    </w:p>
  </w:footnote>
  <w:footnote w:type="continuationSeparator" w:id="0">
    <w:p w:rsidR="00862A45" w:rsidRDefault="00862A45" w:rsidP="00F72DEA">
      <w:r>
        <w:continuationSeparator/>
      </w:r>
    </w:p>
  </w:footnote>
  <w:footnote w:id="1">
    <w:p w:rsidR="00F72DEA" w:rsidRPr="00B127F1" w:rsidRDefault="00F72DEA" w:rsidP="00F72DEA">
      <w:pPr>
        <w:pStyle w:val="Notedebasdepage"/>
        <w:rPr>
          <w:rFonts w:ascii="Arial Narrow" w:hAnsi="Arial Narrow"/>
          <w:sz w:val="16"/>
        </w:rPr>
      </w:pPr>
      <w:r w:rsidRPr="00B127F1">
        <w:rPr>
          <w:rStyle w:val="Appelnotedebasdep"/>
          <w:sz w:val="18"/>
        </w:rPr>
        <w:footnoteRef/>
      </w:r>
      <w:r w:rsidRPr="00B127F1">
        <w:rPr>
          <w:sz w:val="18"/>
        </w:rPr>
        <w:t xml:space="preserve"> </w:t>
      </w:r>
      <w:r w:rsidRPr="00B127F1">
        <w:rPr>
          <w:rFonts w:ascii="Arial Narrow" w:hAnsi="Arial Narrow"/>
          <w:sz w:val="16"/>
        </w:rPr>
        <w:t>A pour Attribué, R pour Refusé, P pour Prévisionnel et E pour En cours.</w:t>
      </w:r>
    </w:p>
    <w:p w:rsidR="00F72DEA" w:rsidRPr="00B127F1" w:rsidRDefault="00F72DEA" w:rsidP="00F72DEA">
      <w:pPr>
        <w:pStyle w:val="Notedebasdepage"/>
        <w:rPr>
          <w:sz w:val="18"/>
        </w:rPr>
      </w:pPr>
      <w:r w:rsidRPr="00B127F1">
        <w:rPr>
          <w:rFonts w:ascii="Arial Narrow" w:hAnsi="Arial Narrow"/>
          <w:sz w:val="16"/>
        </w:rPr>
        <w:t>Pour les recettes émanant de l’Etat, veuillez préciser s’il s’agit de fonds Européens, CPER, CNDS,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010843"/>
      <w:docPartObj>
        <w:docPartGallery w:val="Page Numbers (Top of Page)"/>
        <w:docPartUnique/>
      </w:docPartObj>
    </w:sdtPr>
    <w:sdtEndPr/>
    <w:sdtContent>
      <w:p w:rsidR="00F72DEA" w:rsidRDefault="001E783D">
        <w:pPr>
          <w:pStyle w:val="En-tte"/>
          <w:jc w:val="right"/>
        </w:pPr>
        <w:r>
          <w:rPr>
            <w:rFonts w:ascii="Arial" w:hAnsi="Arial" w:cs="Arial"/>
            <w:noProof/>
            <w:color w:val="FFFFFF"/>
            <w:sz w:val="20"/>
            <w:szCs w:val="20"/>
            <w:lang w:eastAsia="fr-F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95250</wp:posOffset>
              </wp:positionH>
              <wp:positionV relativeFrom="paragraph">
                <wp:posOffset>-135255</wp:posOffset>
              </wp:positionV>
              <wp:extent cx="901700" cy="901700"/>
              <wp:effectExtent l="0" t="0" r="0" b="0"/>
              <wp:wrapThrough wrapText="bothSides">
                <wp:wrapPolygon edited="0">
                  <wp:start x="0" y="0"/>
                  <wp:lineTo x="0" y="20992"/>
                  <wp:lineTo x="20992" y="20992"/>
                  <wp:lineTo x="20992" y="0"/>
                  <wp:lineTo x="0" y="0"/>
                </wp:wrapPolygon>
              </wp:wrapThrough>
              <wp:docPr id="2" name="Image 2" descr="Afficher l’image sour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fficher l’image sour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1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72DEA">
          <w:fldChar w:fldCharType="begin"/>
        </w:r>
        <w:r w:rsidR="00F72DEA">
          <w:instrText>PAGE   \* MERGEFORMAT</w:instrText>
        </w:r>
        <w:r w:rsidR="00F72DEA">
          <w:fldChar w:fldCharType="separate"/>
        </w:r>
        <w:r w:rsidR="00C2160D">
          <w:rPr>
            <w:noProof/>
          </w:rPr>
          <w:t>3</w:t>
        </w:r>
        <w:r w:rsidR="00F72DEA">
          <w:fldChar w:fldCharType="end"/>
        </w:r>
      </w:p>
    </w:sdtContent>
  </w:sdt>
  <w:p w:rsidR="00F72DEA" w:rsidRDefault="00F72D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1CE1"/>
    <w:multiLevelType w:val="hybridMultilevel"/>
    <w:tmpl w:val="2F4A9D08"/>
    <w:lvl w:ilvl="0" w:tplc="47784D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276AC"/>
    <w:multiLevelType w:val="hybridMultilevel"/>
    <w:tmpl w:val="137A7A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A"/>
    <w:rsid w:val="00062C3D"/>
    <w:rsid w:val="000A306A"/>
    <w:rsid w:val="000A75AE"/>
    <w:rsid w:val="001E783D"/>
    <w:rsid w:val="005C7A75"/>
    <w:rsid w:val="006603D0"/>
    <w:rsid w:val="007D6E6C"/>
    <w:rsid w:val="00862A45"/>
    <w:rsid w:val="00A854D6"/>
    <w:rsid w:val="00AD610D"/>
    <w:rsid w:val="00B127F1"/>
    <w:rsid w:val="00C2160D"/>
    <w:rsid w:val="00C567C5"/>
    <w:rsid w:val="00CD0552"/>
    <w:rsid w:val="00D37702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BFEF6-0591-4F98-8BA0-CE0D9F42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72DE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Batang, ¹ÙÅÁ" w:hAnsi="Calibri" w:cs="Times New Roman"/>
      <w:kern w:val="3"/>
      <w:szCs w:val="24"/>
      <w:lang w:eastAsia="zh-CN"/>
    </w:rPr>
  </w:style>
  <w:style w:type="table" w:styleId="Grilledutableau">
    <w:name w:val="Table Grid"/>
    <w:basedOn w:val="TableauNormal"/>
    <w:uiPriority w:val="39"/>
    <w:rsid w:val="00F72DEA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2DEA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2DE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F72DEA"/>
    <w:rPr>
      <w:vertAlign w:val="superscript"/>
    </w:rPr>
  </w:style>
  <w:style w:type="character" w:customStyle="1" w:styleId="Internetlink">
    <w:name w:val="Internet link"/>
    <w:basedOn w:val="Policepardfaut"/>
    <w:rsid w:val="00F72DEA"/>
    <w:rPr>
      <w:rFonts w:cs="Times New Roman"/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F72DE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2DE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72DE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72DE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72DE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heillard@auvergnerhonealp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THEILLARD Sandrine</dc:creator>
  <cp:keywords/>
  <dc:description/>
  <cp:lastModifiedBy>PEGON Sylvie</cp:lastModifiedBy>
  <cp:revision>2</cp:revision>
  <dcterms:created xsi:type="dcterms:W3CDTF">2019-10-02T11:46:00Z</dcterms:created>
  <dcterms:modified xsi:type="dcterms:W3CDTF">2019-10-02T11:46:00Z</dcterms:modified>
</cp:coreProperties>
</file>