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52BE" w:rsidRPr="005D52BE" w:rsidRDefault="005D52BE" w:rsidP="005D52BE">
      <w:pPr>
        <w:pStyle w:val="NormalWeb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Theme="minorHAnsi" w:hAnsiTheme="minorHAnsi" w:cstheme="minorHAnsi"/>
          <w:bCs/>
          <w:color w:val="111111"/>
          <w:sz w:val="22"/>
          <w:szCs w:val="22"/>
        </w:rPr>
      </w:pPr>
      <w:r w:rsidRPr="005D52BE">
        <w:rPr>
          <w:rFonts w:asciiTheme="minorHAnsi" w:hAnsiTheme="minorHAnsi" w:cstheme="minorHAnsi"/>
          <w:bCs/>
          <w:color w:val="111111"/>
          <w:sz w:val="22"/>
          <w:szCs w:val="22"/>
        </w:rPr>
        <w:t>Jeudi 7 octobre 2021</w:t>
      </w:r>
    </w:p>
    <w:p w:rsidR="005D52BE" w:rsidRPr="005D52BE" w:rsidRDefault="005D52BE" w:rsidP="005D52B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inorHAnsi" w:hAnsiTheme="minorHAnsi" w:cstheme="minorHAnsi"/>
          <w:b/>
          <w:bCs/>
          <w:color w:val="111111"/>
          <w:sz w:val="22"/>
          <w:szCs w:val="22"/>
        </w:rPr>
      </w:pPr>
    </w:p>
    <w:p w:rsidR="005D52BE" w:rsidRPr="005D52BE" w:rsidRDefault="005D52BE" w:rsidP="005D52BE">
      <w:pPr>
        <w:pStyle w:val="NormalWeb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Theme="minorHAnsi" w:hAnsiTheme="minorHAnsi" w:cstheme="minorHAnsi"/>
          <w:b/>
          <w:bCs/>
          <w:color w:val="111111"/>
          <w:sz w:val="22"/>
          <w:szCs w:val="22"/>
        </w:rPr>
      </w:pPr>
      <w:r w:rsidRPr="005D52BE">
        <w:rPr>
          <w:rFonts w:asciiTheme="minorHAnsi" w:hAnsiTheme="minorHAnsi" w:cstheme="minorHAnsi"/>
          <w:b/>
          <w:bCs/>
          <w:color w:val="111111"/>
          <w:sz w:val="22"/>
          <w:szCs w:val="22"/>
        </w:rPr>
        <w:t>Lancement de la 14</w:t>
      </w:r>
      <w:r w:rsidRPr="005D52BE">
        <w:rPr>
          <w:rFonts w:asciiTheme="minorHAnsi" w:hAnsiTheme="minorHAnsi" w:cstheme="minorHAnsi"/>
          <w:b/>
          <w:bCs/>
          <w:color w:val="111111"/>
          <w:sz w:val="22"/>
          <w:szCs w:val="22"/>
          <w:vertAlign w:val="superscript"/>
        </w:rPr>
        <w:t>e</w:t>
      </w:r>
      <w:r w:rsidRPr="005D52BE">
        <w:rPr>
          <w:rFonts w:asciiTheme="minorHAnsi" w:hAnsiTheme="minorHAnsi" w:cstheme="minorHAnsi"/>
          <w:b/>
          <w:bCs/>
          <w:color w:val="111111"/>
          <w:sz w:val="22"/>
          <w:szCs w:val="22"/>
        </w:rPr>
        <w:t xml:space="preserve"> édition des Trophées Philippe Séguin !</w:t>
      </w:r>
    </w:p>
    <w:p w:rsidR="005D52BE" w:rsidRPr="005D52BE" w:rsidRDefault="005D52BE" w:rsidP="005D52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b/>
          <w:bCs/>
          <w:color w:val="111111"/>
          <w:sz w:val="22"/>
          <w:szCs w:val="22"/>
        </w:rPr>
      </w:pPr>
    </w:p>
    <w:p w:rsidR="005D52BE" w:rsidRPr="005D52BE" w:rsidRDefault="005D52BE" w:rsidP="005D52BE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b/>
          <w:bCs/>
          <w:color w:val="111111"/>
          <w:sz w:val="22"/>
          <w:szCs w:val="22"/>
        </w:rPr>
      </w:pPr>
      <w:r w:rsidRPr="005D52BE">
        <w:rPr>
          <w:rFonts w:asciiTheme="minorHAnsi" w:hAnsiTheme="minorHAnsi" w:cstheme="minorHAnsi"/>
          <w:b/>
          <w:bCs/>
          <w:color w:val="111111"/>
          <w:sz w:val="22"/>
          <w:szCs w:val="22"/>
        </w:rPr>
        <w:t>La 14</w:t>
      </w:r>
      <w:r w:rsidRPr="005D52BE">
        <w:rPr>
          <w:rFonts w:asciiTheme="minorHAnsi" w:hAnsiTheme="minorHAnsi" w:cstheme="minorHAnsi"/>
          <w:b/>
          <w:bCs/>
          <w:color w:val="111111"/>
          <w:sz w:val="22"/>
          <w:szCs w:val="22"/>
          <w:vertAlign w:val="superscript"/>
        </w:rPr>
        <w:t>e</w:t>
      </w:r>
      <w:r w:rsidRPr="005D52BE">
        <w:rPr>
          <w:rFonts w:asciiTheme="minorHAnsi" w:hAnsiTheme="minorHAnsi" w:cstheme="minorHAnsi"/>
          <w:b/>
          <w:bCs/>
          <w:color w:val="111111"/>
          <w:sz w:val="22"/>
          <w:szCs w:val="22"/>
        </w:rPr>
        <w:t xml:space="preserve"> </w:t>
      </w:r>
      <w:r w:rsidRPr="005D52BE">
        <w:rPr>
          <w:rFonts w:asciiTheme="minorHAnsi" w:hAnsiTheme="minorHAnsi" w:cstheme="minorHAnsi"/>
          <w:b/>
          <w:bCs/>
          <w:color w:val="111111"/>
          <w:sz w:val="22"/>
          <w:szCs w:val="22"/>
        </w:rPr>
        <w:t xml:space="preserve">édition des « Trophées Philippe Séguin du </w:t>
      </w:r>
      <w:proofErr w:type="spellStart"/>
      <w:r w:rsidRPr="005D52BE">
        <w:rPr>
          <w:rFonts w:asciiTheme="minorHAnsi" w:hAnsiTheme="minorHAnsi" w:cstheme="minorHAnsi"/>
          <w:b/>
          <w:bCs/>
          <w:color w:val="111111"/>
          <w:sz w:val="22"/>
          <w:szCs w:val="22"/>
        </w:rPr>
        <w:t>Fondaction</w:t>
      </w:r>
      <w:proofErr w:type="spellEnd"/>
      <w:r w:rsidRPr="005D52BE">
        <w:rPr>
          <w:rFonts w:asciiTheme="minorHAnsi" w:hAnsiTheme="minorHAnsi" w:cstheme="minorHAnsi"/>
          <w:b/>
          <w:bCs/>
          <w:color w:val="111111"/>
          <w:sz w:val="22"/>
          <w:szCs w:val="22"/>
        </w:rPr>
        <w:t xml:space="preserve"> du Football » est lancée ! </w:t>
      </w:r>
    </w:p>
    <w:p w:rsidR="005D52BE" w:rsidRPr="005D52BE" w:rsidRDefault="005D52BE" w:rsidP="005D52BE">
      <w:pPr>
        <w:pStyle w:val="NormalWeb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b/>
          <w:bCs/>
          <w:color w:val="111111"/>
          <w:sz w:val="22"/>
          <w:szCs w:val="22"/>
        </w:rPr>
      </w:pPr>
      <w:r w:rsidRPr="005D52BE">
        <w:rPr>
          <w:rFonts w:asciiTheme="minorHAnsi" w:hAnsiTheme="minorHAnsi" w:cstheme="minorHAnsi"/>
          <w:b/>
          <w:bCs/>
          <w:color w:val="111111"/>
          <w:sz w:val="22"/>
          <w:szCs w:val="22"/>
        </w:rPr>
        <w:t>Cet appel à candidatures est ouvert à l’ensemble des clubs de football amateur.</w:t>
      </w:r>
    </w:p>
    <w:p w:rsidR="005D52BE" w:rsidRPr="005D52BE" w:rsidRDefault="005D52BE" w:rsidP="005D52BE">
      <w:pPr>
        <w:pStyle w:val="NormalWeb"/>
        <w:shd w:val="clear" w:color="auto" w:fill="FFFFFF"/>
        <w:spacing w:before="300" w:beforeAutospacing="0" w:after="0" w:afterAutospacing="0" w:line="315" w:lineRule="atLeast"/>
        <w:jc w:val="both"/>
        <w:textAlignment w:val="baseline"/>
        <w:rPr>
          <w:rFonts w:asciiTheme="minorHAnsi" w:hAnsiTheme="minorHAnsi" w:cstheme="minorHAnsi"/>
          <w:color w:val="111111"/>
          <w:sz w:val="22"/>
          <w:szCs w:val="22"/>
        </w:rPr>
      </w:pPr>
      <w:r w:rsidRPr="005D52BE">
        <w:rPr>
          <w:rFonts w:asciiTheme="minorHAnsi" w:hAnsiTheme="minorHAnsi" w:cstheme="minorHAnsi"/>
          <w:color w:val="111111"/>
          <w:sz w:val="22"/>
          <w:szCs w:val="22"/>
        </w:rPr>
        <w:t>Depuis 2008, l’appel à candidatures des Trophées Philippe Séguin vise à détecter, valoriser et promouvoir des initiatives sociales et citoyennes souvent méconnues mises en œuvre dans le monde du football et encourager la diffusion à grande échelle des meilleures bonnes pratiques identifiées en s’appuyant sur l’expertise des clubs et en mobilisant les porteurs de projets.</w:t>
      </w:r>
    </w:p>
    <w:p w:rsidR="005D52BE" w:rsidRDefault="005D52BE" w:rsidP="005D52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color w:val="111111"/>
          <w:sz w:val="22"/>
          <w:szCs w:val="22"/>
        </w:rPr>
      </w:pPr>
    </w:p>
    <w:p w:rsidR="005D52BE" w:rsidRDefault="005D52BE" w:rsidP="005D52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color w:val="111111"/>
          <w:sz w:val="22"/>
          <w:szCs w:val="22"/>
        </w:rPr>
      </w:pPr>
      <w:r w:rsidRPr="005D52BE">
        <w:rPr>
          <w:rFonts w:asciiTheme="minorHAnsi" w:hAnsiTheme="minorHAnsi" w:cstheme="minorHAnsi"/>
          <w:color w:val="111111"/>
          <w:sz w:val="22"/>
          <w:szCs w:val="22"/>
        </w:rPr>
        <w:t>4 catégories sont ouvertes aux 14 000 clubs amateurs affiliés à la FFF :</w:t>
      </w:r>
    </w:p>
    <w:p w:rsidR="005D52BE" w:rsidRPr="005D52BE" w:rsidRDefault="005D52BE" w:rsidP="005D52BE">
      <w:pPr>
        <w:pStyle w:val="NormalWeb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Theme="minorHAnsi" w:hAnsiTheme="minorHAnsi" w:cstheme="minorHAnsi"/>
          <w:color w:val="111111"/>
          <w:sz w:val="22"/>
          <w:szCs w:val="22"/>
        </w:rPr>
      </w:pPr>
    </w:p>
    <w:p w:rsidR="00771632" w:rsidRPr="005D52BE" w:rsidRDefault="00771632" w:rsidP="005D52BE">
      <w:pPr>
        <w:spacing w:after="0"/>
        <w:rPr>
          <w:rFonts w:cstheme="minorHAnsi"/>
        </w:rPr>
      </w:pPr>
      <w:r w:rsidRPr="005D52BE">
        <w:rPr>
          <w:rFonts w:cstheme="minorHAnsi"/>
          <w:noProof/>
          <w:lang w:eastAsia="fr-FR"/>
        </w:rPr>
        <w:drawing>
          <wp:inline distT="0" distB="0" distL="0" distR="0" wp14:anchorId="2E926285" wp14:editId="40DA5C89">
            <wp:extent cx="5760720" cy="2099310"/>
            <wp:effectExtent l="0" t="0" r="0" b="0"/>
            <wp:docPr id="10" name="Imag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99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632" w:rsidRPr="005D52BE" w:rsidRDefault="00771632" w:rsidP="005D52B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5D52BE">
        <w:rPr>
          <w:rFonts w:cstheme="minorHAnsi"/>
        </w:rPr>
        <w:t xml:space="preserve">2 catégories spécifiques pour valoriser l’engagement du football professionnel sont </w:t>
      </w:r>
      <w:r w:rsidR="008728D0" w:rsidRPr="005D52BE">
        <w:rPr>
          <w:rFonts w:cstheme="minorHAnsi"/>
        </w:rPr>
        <w:t>é</w:t>
      </w:r>
      <w:r w:rsidRPr="005D52BE">
        <w:rPr>
          <w:rFonts w:cstheme="minorHAnsi"/>
        </w:rPr>
        <w:t>galement ouvertes aux clubs professionnels et aux joueurs.</w:t>
      </w:r>
    </w:p>
    <w:p w:rsidR="00771632" w:rsidRPr="005D52BE" w:rsidRDefault="00771632" w:rsidP="005D52BE">
      <w:pPr>
        <w:spacing w:after="0"/>
        <w:rPr>
          <w:rFonts w:cstheme="minorHAnsi"/>
        </w:rPr>
      </w:pPr>
    </w:p>
    <w:p w:rsidR="00771632" w:rsidRPr="005D52BE" w:rsidRDefault="00771632" w:rsidP="0077163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D52BE">
        <w:rPr>
          <w:rFonts w:cstheme="minorHAnsi"/>
          <w:b/>
          <w:bCs/>
        </w:rPr>
        <w:t>Chiffres-clés (depuis 2008)</w:t>
      </w:r>
    </w:p>
    <w:p w:rsidR="00771632" w:rsidRPr="005D52BE" w:rsidRDefault="00771632" w:rsidP="00771632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771632" w:rsidRPr="005D52BE" w:rsidRDefault="005D52BE" w:rsidP="00771632">
      <w:pPr>
        <w:pStyle w:val="Paragraphedeliste"/>
        <w:numPr>
          <w:ilvl w:val="0"/>
          <w:numId w:val="1"/>
        </w:numPr>
        <w:rPr>
          <w:rFonts w:cstheme="minorHAnsi"/>
        </w:rPr>
      </w:pPr>
      <w:r w:rsidRPr="005D52BE">
        <w:rPr>
          <w:rFonts w:cstheme="minorHAnsi"/>
        </w:rPr>
        <w:t>3 4</w:t>
      </w:r>
      <w:r w:rsidR="00771632" w:rsidRPr="005D52BE">
        <w:rPr>
          <w:rFonts w:cstheme="minorHAnsi"/>
        </w:rPr>
        <w:t>00 bonnes pratiques recensées</w:t>
      </w:r>
    </w:p>
    <w:p w:rsidR="005D52BE" w:rsidRPr="005D52BE" w:rsidRDefault="005D52BE" w:rsidP="00771632">
      <w:pPr>
        <w:pStyle w:val="Paragraphedeliste"/>
        <w:numPr>
          <w:ilvl w:val="0"/>
          <w:numId w:val="1"/>
        </w:numPr>
        <w:rPr>
          <w:rFonts w:cstheme="minorHAnsi"/>
        </w:rPr>
      </w:pPr>
      <w:r w:rsidRPr="005D52BE">
        <w:rPr>
          <w:rFonts w:cstheme="minorHAnsi"/>
        </w:rPr>
        <w:t>224 clubs récompensés</w:t>
      </w:r>
    </w:p>
    <w:p w:rsidR="00771632" w:rsidRPr="005D52BE" w:rsidRDefault="005D52BE" w:rsidP="00771632">
      <w:pPr>
        <w:pStyle w:val="Paragraphedeliste"/>
        <w:numPr>
          <w:ilvl w:val="0"/>
          <w:numId w:val="1"/>
        </w:numPr>
        <w:rPr>
          <w:rFonts w:cstheme="minorHAnsi"/>
        </w:rPr>
      </w:pPr>
      <w:r w:rsidRPr="005D52BE">
        <w:rPr>
          <w:rFonts w:cstheme="minorHAnsi"/>
        </w:rPr>
        <w:t>758</w:t>
      </w:r>
      <w:r w:rsidR="00771632" w:rsidRPr="005D52BE">
        <w:rPr>
          <w:rFonts w:cstheme="minorHAnsi"/>
        </w:rPr>
        <w:t xml:space="preserve"> K€ de dotation globale</w:t>
      </w:r>
    </w:p>
    <w:p w:rsidR="008728D0" w:rsidRPr="005D52BE" w:rsidRDefault="008728D0" w:rsidP="008728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771632" w:rsidRPr="005D52BE" w:rsidRDefault="005D52BE" w:rsidP="008728D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5D52BE">
        <w:rPr>
          <w:rFonts w:cstheme="minorHAnsi"/>
          <w:b/>
          <w:bCs/>
        </w:rPr>
        <w:t>Le calendrier 2021-2022</w:t>
      </w:r>
    </w:p>
    <w:p w:rsidR="008728D0" w:rsidRPr="005D52BE" w:rsidRDefault="008728D0" w:rsidP="00771632">
      <w:pPr>
        <w:rPr>
          <w:rFonts w:cstheme="minorHAnsi"/>
        </w:rPr>
      </w:pPr>
    </w:p>
    <w:p w:rsidR="008728D0" w:rsidRPr="005D52BE" w:rsidRDefault="008728D0" w:rsidP="00771632">
      <w:pPr>
        <w:rPr>
          <w:rFonts w:cstheme="minorHAnsi"/>
        </w:rPr>
      </w:pPr>
      <w:r w:rsidRPr="005D52BE">
        <w:rPr>
          <w:rFonts w:cstheme="minorHAnsi"/>
        </w:rPr>
        <w:t>Dépôt des candidatures du 1</w:t>
      </w:r>
      <w:r w:rsidRPr="005D52BE">
        <w:rPr>
          <w:rFonts w:cstheme="minorHAnsi"/>
          <w:vertAlign w:val="superscript"/>
        </w:rPr>
        <w:t>er</w:t>
      </w:r>
      <w:r w:rsidR="005D52BE" w:rsidRPr="005D52BE">
        <w:rPr>
          <w:rFonts w:cstheme="minorHAnsi"/>
        </w:rPr>
        <w:t xml:space="preserve"> octobre 2021 au 17 décembre 2021</w:t>
      </w:r>
    </w:p>
    <w:p w:rsidR="005D52BE" w:rsidRPr="005D52BE" w:rsidRDefault="008728D0" w:rsidP="00771632">
      <w:pPr>
        <w:rPr>
          <w:rFonts w:cstheme="minorHAnsi"/>
        </w:rPr>
      </w:pPr>
      <w:r w:rsidRPr="005D52BE">
        <w:rPr>
          <w:rFonts w:cstheme="minorHAnsi"/>
        </w:rPr>
        <w:t>Jury de sél</w:t>
      </w:r>
      <w:r w:rsidR="005D52BE" w:rsidRPr="005D52BE">
        <w:rPr>
          <w:rFonts w:cstheme="minorHAnsi"/>
        </w:rPr>
        <w:t>ection sur dossiers : janvier 2022</w:t>
      </w:r>
    </w:p>
    <w:p w:rsidR="005D52BE" w:rsidRPr="005D52BE" w:rsidRDefault="008728D0" w:rsidP="00771632">
      <w:pPr>
        <w:rPr>
          <w:rFonts w:cstheme="minorHAnsi"/>
        </w:rPr>
      </w:pPr>
      <w:r w:rsidRPr="005D52BE">
        <w:rPr>
          <w:rFonts w:cstheme="minorHAnsi"/>
        </w:rPr>
        <w:t xml:space="preserve">Jury d’audition des clubs : </w:t>
      </w:r>
      <w:r w:rsidR="005D52BE" w:rsidRPr="005D52BE">
        <w:rPr>
          <w:rFonts w:cstheme="minorHAnsi"/>
        </w:rPr>
        <w:t>mars 2022</w:t>
      </w:r>
    </w:p>
    <w:p w:rsidR="00771632" w:rsidRPr="005D52BE" w:rsidRDefault="008728D0" w:rsidP="00771632">
      <w:pPr>
        <w:rPr>
          <w:rFonts w:cstheme="minorHAnsi"/>
        </w:rPr>
      </w:pPr>
      <w:r w:rsidRPr="005D52BE">
        <w:rPr>
          <w:rFonts w:cstheme="minorHAnsi"/>
        </w:rPr>
        <w:t>Cérémonie d</w:t>
      </w:r>
      <w:r w:rsidR="005D52BE" w:rsidRPr="005D52BE">
        <w:rPr>
          <w:rFonts w:cstheme="minorHAnsi"/>
        </w:rPr>
        <w:t>e remise des trophées : mai 2022</w:t>
      </w:r>
      <w:bookmarkStart w:id="0" w:name="_GoBack"/>
      <w:bookmarkEnd w:id="0"/>
    </w:p>
    <w:p w:rsidR="00771632" w:rsidRPr="005D52BE" w:rsidRDefault="00771632" w:rsidP="00771632">
      <w:pPr>
        <w:rPr>
          <w:rFonts w:cstheme="minorHAnsi"/>
        </w:rPr>
      </w:pPr>
    </w:p>
    <w:p w:rsidR="0002187D" w:rsidRPr="005D52BE" w:rsidRDefault="0002187D">
      <w:pPr>
        <w:rPr>
          <w:rFonts w:cstheme="minorHAnsi"/>
        </w:rPr>
      </w:pPr>
    </w:p>
    <w:sectPr w:rsidR="0002187D" w:rsidRPr="005D52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C0072"/>
    <w:multiLevelType w:val="hybridMultilevel"/>
    <w:tmpl w:val="761466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632"/>
    <w:rsid w:val="0002187D"/>
    <w:rsid w:val="005D52BE"/>
    <w:rsid w:val="00771632"/>
    <w:rsid w:val="008728D0"/>
    <w:rsid w:val="00C6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B03F6"/>
  <w15:chartTrackingRefBased/>
  <w15:docId w15:val="{C027A60B-C5FF-487D-9C07-D6DCCF0DA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632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716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52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Française de Football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BALLET Florence</dc:creator>
  <cp:keywords/>
  <dc:description/>
  <cp:lastModifiedBy>BALLET Florence</cp:lastModifiedBy>
  <cp:revision>2</cp:revision>
  <dcterms:created xsi:type="dcterms:W3CDTF">2021-10-01T09:25:00Z</dcterms:created>
  <dcterms:modified xsi:type="dcterms:W3CDTF">2021-10-01T09:25:00Z</dcterms:modified>
</cp:coreProperties>
</file>